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CC" w:rsidRPr="003459CC" w:rsidRDefault="003459CC" w:rsidP="003459CC">
      <w:pPr>
        <w:jc w:val="center"/>
        <w:rPr>
          <w:rFonts w:ascii="宋体" w:hAnsi="宋体" w:cs="宋体"/>
          <w:bCs/>
          <w:color w:val="000000"/>
          <w:kern w:val="0"/>
          <w:sz w:val="32"/>
          <w:szCs w:val="32"/>
        </w:rPr>
      </w:pPr>
      <w:r w:rsidRPr="003459CC">
        <w:rPr>
          <w:rFonts w:ascii="宋体" w:hAnsi="宋体" w:cs="宋体" w:hint="eastAsia"/>
          <w:bCs/>
          <w:color w:val="000000"/>
          <w:kern w:val="0"/>
          <w:sz w:val="32"/>
          <w:szCs w:val="32"/>
        </w:rPr>
        <w:t>DMR数字中继台使用说明书</w:t>
      </w:r>
    </w:p>
    <w:p w:rsidR="000C6FFE" w:rsidRDefault="000C6FFE">
      <w:pPr>
        <w:rPr>
          <w:rFonts w:ascii="宋体" w:hAnsi="宋体" w:cs="宋体"/>
          <w:b/>
          <w:bCs/>
          <w:color w:val="000000"/>
          <w:kern w:val="0"/>
          <w:sz w:val="18"/>
          <w:szCs w:val="18"/>
        </w:rPr>
      </w:pPr>
    </w:p>
    <w:p w:rsidR="003459CC" w:rsidRPr="003459CC" w:rsidRDefault="003459CC">
      <w:pPr>
        <w:rPr>
          <w:rFonts w:ascii="宋体" w:hAnsi="宋体" w:cs="宋体"/>
          <w:b/>
          <w:bCs/>
          <w:color w:val="000000"/>
          <w:kern w:val="0"/>
          <w:sz w:val="18"/>
          <w:szCs w:val="18"/>
        </w:rPr>
      </w:pPr>
    </w:p>
    <w:p w:rsidR="000C6FFE" w:rsidRPr="003459CC" w:rsidRDefault="00BD0746">
      <w:pPr>
        <w:rPr>
          <w:rFonts w:ascii="宋体" w:hAnsi="宋体" w:cs="宋体"/>
          <w:b/>
          <w:bCs/>
          <w:color w:val="000000"/>
          <w:kern w:val="0"/>
          <w:sz w:val="18"/>
          <w:szCs w:val="18"/>
        </w:rPr>
      </w:pPr>
      <w:r w:rsidRPr="003459CC">
        <w:rPr>
          <w:rFonts w:ascii="宋体" w:hAnsi="宋体" w:cs="宋体" w:hint="eastAsia"/>
          <w:b/>
          <w:bCs/>
          <w:color w:val="000000"/>
          <w:kern w:val="0"/>
          <w:sz w:val="18"/>
          <w:szCs w:val="18"/>
        </w:rPr>
        <w:t>一、特   点</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台式设计，方便安装机柜</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信道数码显示</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DMR数字双时隙工作、数字模拟自动切换</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本机具有遥控切换信道、遥控中继开关、信道扫描、上线码。</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优良的射频辐射性能</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内置高性能稳压电源和散热风扇</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内置双工器双工工作，兼容同频工作</w:t>
      </w:r>
    </w:p>
    <w:p w:rsidR="000C6FFE" w:rsidRPr="003459CC" w:rsidRDefault="00BD0746">
      <w:pPr>
        <w:numPr>
          <w:ilvl w:val="0"/>
          <w:numId w:val="1"/>
        </w:numPr>
        <w:rPr>
          <w:rFonts w:ascii="宋体" w:hAnsi="宋体" w:cs="宋体"/>
          <w:b/>
          <w:bCs/>
          <w:color w:val="000000"/>
          <w:kern w:val="0"/>
          <w:sz w:val="18"/>
          <w:szCs w:val="18"/>
        </w:rPr>
      </w:pPr>
      <w:r w:rsidRPr="003459CC">
        <w:rPr>
          <w:rFonts w:ascii="宋体" w:hAnsi="宋体" w:cs="宋体" w:hint="eastAsia"/>
          <w:color w:val="000000"/>
          <w:kern w:val="0"/>
          <w:sz w:val="18"/>
          <w:szCs w:val="18"/>
        </w:rPr>
        <w:t>不装双工器时具有双天线接口</w:t>
      </w:r>
    </w:p>
    <w:p w:rsidR="000C6FFE" w:rsidRPr="003459CC" w:rsidRDefault="00BD0746">
      <w:pPr>
        <w:numPr>
          <w:ilvl w:val="0"/>
          <w:numId w:val="1"/>
        </w:numPr>
        <w:rPr>
          <w:rFonts w:ascii="宋体" w:hAnsi="宋体" w:cs="宋体"/>
          <w:b/>
          <w:bCs/>
          <w:color w:val="000000"/>
          <w:kern w:val="0"/>
          <w:sz w:val="18"/>
          <w:szCs w:val="18"/>
          <w:shd w:val="clear" w:color="FFFFFF" w:fill="D9D9D9"/>
        </w:rPr>
      </w:pPr>
      <w:r w:rsidRPr="003459CC">
        <w:rPr>
          <w:rFonts w:ascii="宋体" w:hAnsi="宋体" w:cs="宋体" w:hint="eastAsia"/>
          <w:color w:val="000000"/>
          <w:kern w:val="0"/>
          <w:sz w:val="18"/>
          <w:szCs w:val="18"/>
        </w:rPr>
        <w:t>配有输入输出ACC端口，可连接各种控制终端</w:t>
      </w:r>
    </w:p>
    <w:p w:rsidR="000C6FFE" w:rsidRPr="003459CC" w:rsidRDefault="000C6FFE">
      <w:pPr>
        <w:rPr>
          <w:rFonts w:ascii="宋体" w:hAnsi="宋体" w:cs="宋体"/>
          <w:b/>
          <w:bCs/>
          <w:color w:val="000000"/>
          <w:kern w:val="0"/>
          <w:sz w:val="18"/>
          <w:szCs w:val="18"/>
          <w:shd w:val="clear" w:color="FFFFFF" w:fill="D9D9D9"/>
        </w:rPr>
      </w:pPr>
    </w:p>
    <w:p w:rsidR="000C6FFE" w:rsidRPr="003459CC" w:rsidRDefault="00BD0746">
      <w:pPr>
        <w:rPr>
          <w:rFonts w:ascii="宋体" w:hAnsi="宋体" w:cs="宋体"/>
          <w:b/>
          <w:bCs/>
          <w:color w:val="000000"/>
          <w:kern w:val="0"/>
          <w:sz w:val="18"/>
          <w:szCs w:val="18"/>
        </w:rPr>
      </w:pPr>
      <w:r w:rsidRPr="003459CC">
        <w:rPr>
          <w:rFonts w:ascii="宋体" w:hAnsi="宋体" w:cs="宋体" w:hint="eastAsia"/>
          <w:b/>
          <w:bCs/>
          <w:color w:val="000000"/>
          <w:kern w:val="0"/>
          <w:sz w:val="18"/>
          <w:szCs w:val="18"/>
        </w:rPr>
        <w:t>二、可选附加功能</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交直流两用</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双向互控中继功能</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有线双向互控功能</w:t>
      </w:r>
    </w:p>
    <w:p w:rsidR="000C6FFE" w:rsidRPr="003459CC" w:rsidRDefault="00BD0746">
      <w:pPr>
        <w:numPr>
          <w:ilvl w:val="0"/>
          <w:numId w:val="1"/>
        </w:numPr>
        <w:rPr>
          <w:rFonts w:ascii="宋体" w:hAnsi="宋体" w:cs="宋体"/>
          <w:b/>
          <w:bCs/>
          <w:color w:val="000000"/>
          <w:kern w:val="0"/>
          <w:sz w:val="18"/>
          <w:szCs w:val="18"/>
          <w:shd w:val="clear" w:color="FFFFFF" w:fill="D9D9D9"/>
        </w:rPr>
      </w:pPr>
      <w:r w:rsidRPr="003459CC">
        <w:rPr>
          <w:rFonts w:ascii="宋体" w:hAnsi="宋体" w:cs="宋体" w:hint="eastAsia"/>
          <w:color w:val="000000"/>
          <w:kern w:val="0"/>
          <w:sz w:val="18"/>
          <w:szCs w:val="18"/>
        </w:rPr>
        <w:t>无线多基站互控功能</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遥控功能：无线遥控转开启/关闭、频道切换、中继时延0-15秒可调</w:t>
      </w:r>
    </w:p>
    <w:p w:rsidR="000C6FFE" w:rsidRPr="003459CC" w:rsidRDefault="000C6FFE">
      <w:pPr>
        <w:rPr>
          <w:rFonts w:ascii="宋体" w:hAnsi="宋体" w:cs="宋体"/>
          <w:color w:val="000000"/>
          <w:kern w:val="0"/>
          <w:sz w:val="18"/>
          <w:szCs w:val="18"/>
        </w:rPr>
      </w:pPr>
    </w:p>
    <w:p w:rsidR="000C6FFE" w:rsidRPr="003459CC" w:rsidRDefault="00BD0746">
      <w:pPr>
        <w:rPr>
          <w:rFonts w:ascii="宋体" w:hAnsi="宋体" w:cs="宋体"/>
          <w:b/>
          <w:bCs/>
          <w:color w:val="000000"/>
          <w:kern w:val="0"/>
          <w:sz w:val="18"/>
          <w:szCs w:val="18"/>
          <w:shd w:val="clear" w:color="FFFFFF" w:fill="D9D9D9"/>
        </w:rPr>
      </w:pPr>
      <w:r w:rsidRPr="003459CC">
        <w:rPr>
          <w:rFonts w:ascii="宋体" w:hAnsi="宋体" w:cs="宋体" w:hint="eastAsia"/>
          <w:b/>
          <w:bCs/>
          <w:color w:val="000000"/>
          <w:kern w:val="0"/>
          <w:sz w:val="18"/>
          <w:szCs w:val="18"/>
        </w:rPr>
        <w:t>三、注意事项</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请勿将本机长时间放置在直射阳光下或靠近热源的地方</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请勿将本机放置在灰尘或潮湿的环境</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若发现本机发出异常的气味或冒烟，请立即关闭电源，并与经销商联系</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除按本说明书的指示或经本公司同意，请勿修改本机</w:t>
      </w:r>
    </w:p>
    <w:p w:rsidR="000C6FFE" w:rsidRPr="003459CC" w:rsidRDefault="00BD0746">
      <w:pPr>
        <w:numPr>
          <w:ilvl w:val="0"/>
          <w:numId w:val="1"/>
        </w:numPr>
        <w:rPr>
          <w:rFonts w:ascii="宋体" w:hAnsi="宋体" w:cs="宋体"/>
          <w:color w:val="000000"/>
          <w:kern w:val="0"/>
          <w:sz w:val="18"/>
          <w:szCs w:val="18"/>
        </w:rPr>
      </w:pPr>
      <w:r w:rsidRPr="003459CC">
        <w:rPr>
          <w:rFonts w:ascii="宋体" w:hAnsi="宋体" w:cs="宋体" w:hint="eastAsia"/>
          <w:color w:val="000000"/>
          <w:kern w:val="0"/>
          <w:sz w:val="18"/>
          <w:szCs w:val="18"/>
        </w:rPr>
        <w:t>必须连接好天线再使用本机</w:t>
      </w:r>
    </w:p>
    <w:p w:rsidR="003459CC" w:rsidRDefault="003459CC">
      <w:pPr>
        <w:ind w:rightChars="-2828" w:right="-5939"/>
        <w:rPr>
          <w:b/>
          <w:bCs/>
          <w:sz w:val="18"/>
          <w:szCs w:val="18"/>
        </w:rPr>
      </w:pPr>
    </w:p>
    <w:p w:rsidR="000C6FFE" w:rsidRPr="003459CC" w:rsidRDefault="00BD0746">
      <w:pPr>
        <w:ind w:rightChars="-2828" w:right="-5939"/>
        <w:rPr>
          <w:b/>
          <w:bCs/>
          <w:sz w:val="18"/>
          <w:szCs w:val="18"/>
        </w:rPr>
      </w:pPr>
      <w:r w:rsidRPr="003459CC">
        <w:rPr>
          <w:rFonts w:hint="eastAsia"/>
          <w:b/>
          <w:bCs/>
          <w:sz w:val="18"/>
          <w:szCs w:val="18"/>
        </w:rPr>
        <w:t>四、基本操作</w:t>
      </w:r>
    </w:p>
    <w:p w:rsidR="000C6FFE" w:rsidRPr="003459CC" w:rsidRDefault="00BD0746">
      <w:pPr>
        <w:ind w:rightChars="-2828" w:right="-5939"/>
        <w:rPr>
          <w:b/>
          <w:bCs/>
          <w:sz w:val="18"/>
          <w:szCs w:val="18"/>
        </w:rPr>
      </w:pPr>
      <w:r w:rsidRPr="003459CC">
        <w:rPr>
          <w:rFonts w:hint="eastAsia"/>
          <w:b/>
          <w:bCs/>
          <w:sz w:val="18"/>
          <w:szCs w:val="18"/>
        </w:rPr>
        <w:t>1</w:t>
      </w:r>
      <w:r w:rsidRPr="003459CC">
        <w:rPr>
          <w:rFonts w:hint="eastAsia"/>
          <w:b/>
          <w:bCs/>
          <w:sz w:val="18"/>
          <w:szCs w:val="18"/>
        </w:rPr>
        <w:t>开关电源</w:t>
      </w:r>
    </w:p>
    <w:p w:rsidR="000C6FFE" w:rsidRPr="003459CC" w:rsidRDefault="00BD0746">
      <w:pPr>
        <w:ind w:rightChars="-2828" w:right="-5939"/>
        <w:rPr>
          <w:sz w:val="18"/>
          <w:szCs w:val="18"/>
        </w:rPr>
      </w:pPr>
      <w:r w:rsidRPr="003459CC">
        <w:rPr>
          <w:rFonts w:hint="eastAsia"/>
          <w:b/>
          <w:bCs/>
          <w:sz w:val="18"/>
          <w:szCs w:val="18"/>
        </w:rPr>
        <w:t xml:space="preserve">     </w:t>
      </w:r>
      <w:r w:rsidRPr="003459CC">
        <w:rPr>
          <w:rFonts w:hint="eastAsia"/>
          <w:sz w:val="18"/>
          <w:szCs w:val="18"/>
        </w:rPr>
        <w:t xml:space="preserve"> </w:t>
      </w:r>
      <w:r w:rsidRPr="003459CC">
        <w:rPr>
          <w:rFonts w:hint="eastAsia"/>
          <w:sz w:val="18"/>
          <w:szCs w:val="18"/>
        </w:rPr>
        <w:t>中继台后面电源总开关</w:t>
      </w:r>
    </w:p>
    <w:p w:rsidR="000C6FFE" w:rsidRPr="003459CC" w:rsidRDefault="00BD0746">
      <w:pPr>
        <w:ind w:rightChars="-2828" w:right="-5939"/>
        <w:rPr>
          <w:b/>
          <w:bCs/>
          <w:sz w:val="18"/>
          <w:szCs w:val="18"/>
        </w:rPr>
      </w:pPr>
      <w:r w:rsidRPr="003459CC">
        <w:rPr>
          <w:rFonts w:hint="eastAsia"/>
          <w:b/>
          <w:bCs/>
          <w:sz w:val="18"/>
          <w:szCs w:val="18"/>
        </w:rPr>
        <w:t>2</w:t>
      </w:r>
      <w:r w:rsidRPr="003459CC">
        <w:rPr>
          <w:rFonts w:hint="eastAsia"/>
          <w:b/>
          <w:bCs/>
          <w:sz w:val="18"/>
          <w:szCs w:val="18"/>
        </w:rPr>
        <w:t>调整音量</w:t>
      </w:r>
    </w:p>
    <w:p w:rsidR="000C6FFE" w:rsidRPr="003459CC" w:rsidRDefault="00BD0746">
      <w:pPr>
        <w:ind w:rightChars="-2828" w:right="-5939" w:firstLine="560"/>
        <w:rPr>
          <w:sz w:val="18"/>
          <w:szCs w:val="18"/>
        </w:rPr>
      </w:pPr>
      <w:r w:rsidRPr="003459CC">
        <w:rPr>
          <w:rFonts w:hint="eastAsia"/>
          <w:sz w:val="18"/>
          <w:szCs w:val="18"/>
        </w:rPr>
        <w:t>按顺时针方向转动音量旋钮增大音量，逆时针方向转动则减小音量。</w:t>
      </w:r>
    </w:p>
    <w:p w:rsidR="000C6FFE" w:rsidRPr="003459CC" w:rsidRDefault="00BD0746">
      <w:pPr>
        <w:ind w:rightChars="-2828" w:right="-5939"/>
        <w:rPr>
          <w:b/>
          <w:bCs/>
          <w:sz w:val="18"/>
          <w:szCs w:val="18"/>
        </w:rPr>
      </w:pPr>
      <w:r w:rsidRPr="003459CC">
        <w:rPr>
          <w:rFonts w:hint="eastAsia"/>
          <w:b/>
          <w:bCs/>
          <w:sz w:val="18"/>
          <w:szCs w:val="18"/>
        </w:rPr>
        <w:t>3</w:t>
      </w:r>
      <w:r w:rsidRPr="003459CC">
        <w:rPr>
          <w:rFonts w:hint="eastAsia"/>
          <w:b/>
          <w:bCs/>
          <w:sz w:val="18"/>
          <w:szCs w:val="18"/>
        </w:rPr>
        <w:t>选择信道</w:t>
      </w:r>
    </w:p>
    <w:p w:rsidR="000C6FFE" w:rsidRPr="003459CC" w:rsidRDefault="00BD0746">
      <w:pPr>
        <w:ind w:rightChars="-2828" w:right="-5939"/>
        <w:rPr>
          <w:b/>
          <w:bCs/>
          <w:sz w:val="18"/>
          <w:szCs w:val="18"/>
        </w:rPr>
      </w:pPr>
      <w:r w:rsidRPr="003459CC">
        <w:rPr>
          <w:rFonts w:hint="eastAsia"/>
          <w:b/>
          <w:bCs/>
          <w:sz w:val="18"/>
          <w:szCs w:val="18"/>
        </w:rPr>
        <w:t xml:space="preserve">    </w:t>
      </w:r>
      <w:r w:rsidRPr="003459CC">
        <w:rPr>
          <w:rFonts w:hint="eastAsia"/>
          <w:sz w:val="18"/>
          <w:szCs w:val="18"/>
        </w:rPr>
        <w:t>按面板</w:t>
      </w:r>
      <w:r w:rsidRPr="003459CC">
        <w:rPr>
          <w:rFonts w:hint="eastAsia"/>
          <w:sz w:val="18"/>
          <w:szCs w:val="18"/>
        </w:rPr>
        <w:t>UP</w:t>
      </w:r>
      <w:r w:rsidRPr="003459CC">
        <w:rPr>
          <w:rFonts w:hint="eastAsia"/>
          <w:sz w:val="18"/>
          <w:szCs w:val="18"/>
        </w:rPr>
        <w:t>按键上升信道，按</w:t>
      </w:r>
      <w:r w:rsidRPr="003459CC">
        <w:rPr>
          <w:rFonts w:hint="eastAsia"/>
          <w:sz w:val="18"/>
          <w:szCs w:val="18"/>
        </w:rPr>
        <w:t>DOWN</w:t>
      </w:r>
      <w:r w:rsidRPr="003459CC">
        <w:rPr>
          <w:rFonts w:hint="eastAsia"/>
          <w:sz w:val="18"/>
          <w:szCs w:val="18"/>
        </w:rPr>
        <w:t>按键下降信道。</w:t>
      </w:r>
    </w:p>
    <w:p w:rsidR="000C6FFE" w:rsidRPr="003459CC" w:rsidRDefault="00BD0746">
      <w:pPr>
        <w:ind w:rightChars="-2828" w:right="-5939"/>
        <w:rPr>
          <w:b/>
          <w:bCs/>
          <w:sz w:val="18"/>
          <w:szCs w:val="18"/>
        </w:rPr>
      </w:pPr>
      <w:r w:rsidRPr="003459CC">
        <w:rPr>
          <w:rFonts w:hint="eastAsia"/>
          <w:b/>
          <w:bCs/>
          <w:sz w:val="18"/>
          <w:szCs w:val="18"/>
        </w:rPr>
        <w:t>4</w:t>
      </w:r>
      <w:r w:rsidRPr="003459CC">
        <w:rPr>
          <w:rFonts w:hint="eastAsia"/>
          <w:b/>
          <w:bCs/>
          <w:sz w:val="18"/>
          <w:szCs w:val="18"/>
        </w:rPr>
        <w:t>中继开关</w:t>
      </w:r>
    </w:p>
    <w:p w:rsidR="000C6FFE" w:rsidRPr="003459CC" w:rsidRDefault="00BD0746">
      <w:pPr>
        <w:ind w:rightChars="-2828" w:right="-5939"/>
        <w:rPr>
          <w:sz w:val="18"/>
          <w:szCs w:val="18"/>
        </w:rPr>
      </w:pPr>
      <w:r w:rsidRPr="003459CC">
        <w:rPr>
          <w:rFonts w:hint="eastAsia"/>
          <w:b/>
          <w:bCs/>
          <w:sz w:val="18"/>
          <w:szCs w:val="18"/>
        </w:rPr>
        <w:t xml:space="preserve">     </w:t>
      </w:r>
      <w:r w:rsidRPr="003459CC">
        <w:rPr>
          <w:rFonts w:hint="eastAsia"/>
          <w:sz w:val="18"/>
          <w:szCs w:val="18"/>
        </w:rPr>
        <w:t>按</w:t>
      </w:r>
      <w:r w:rsidRPr="003459CC">
        <w:rPr>
          <w:rFonts w:hint="eastAsia"/>
          <w:sz w:val="18"/>
          <w:szCs w:val="18"/>
        </w:rPr>
        <w:t>REP</w:t>
      </w:r>
      <w:r w:rsidRPr="003459CC">
        <w:rPr>
          <w:rFonts w:hint="eastAsia"/>
          <w:sz w:val="18"/>
          <w:szCs w:val="18"/>
        </w:rPr>
        <w:t>按键，</w:t>
      </w:r>
      <w:r w:rsidRPr="003459CC">
        <w:rPr>
          <w:rFonts w:hint="eastAsia"/>
          <w:sz w:val="18"/>
          <w:szCs w:val="18"/>
        </w:rPr>
        <w:t>Disabled</w:t>
      </w:r>
      <w:r w:rsidRPr="003459CC">
        <w:rPr>
          <w:rFonts w:hint="eastAsia"/>
          <w:sz w:val="18"/>
          <w:szCs w:val="18"/>
        </w:rPr>
        <w:t>指示灯亮时，为中继状态</w:t>
      </w:r>
      <w:r w:rsidRPr="003459CC">
        <w:rPr>
          <w:rFonts w:hint="eastAsia"/>
          <w:sz w:val="18"/>
          <w:szCs w:val="18"/>
        </w:rPr>
        <w:t>,</w:t>
      </w:r>
      <w:r w:rsidRPr="003459CC">
        <w:rPr>
          <w:rFonts w:hint="eastAsia"/>
          <w:sz w:val="18"/>
          <w:szCs w:val="18"/>
        </w:rPr>
        <w:t>按</w:t>
      </w:r>
      <w:r w:rsidRPr="003459CC">
        <w:rPr>
          <w:rFonts w:hint="eastAsia"/>
          <w:sz w:val="18"/>
          <w:szCs w:val="18"/>
        </w:rPr>
        <w:t>REP</w:t>
      </w:r>
      <w:r w:rsidRPr="003459CC">
        <w:rPr>
          <w:rFonts w:hint="eastAsia"/>
          <w:sz w:val="18"/>
          <w:szCs w:val="18"/>
        </w:rPr>
        <w:t>按键，</w:t>
      </w:r>
      <w:r w:rsidRPr="003459CC">
        <w:rPr>
          <w:rFonts w:hint="eastAsia"/>
          <w:sz w:val="18"/>
          <w:szCs w:val="18"/>
        </w:rPr>
        <w:t>Disabled</w:t>
      </w:r>
      <w:r w:rsidRPr="003459CC">
        <w:rPr>
          <w:rFonts w:hint="eastAsia"/>
          <w:sz w:val="18"/>
          <w:szCs w:val="18"/>
        </w:rPr>
        <w:t>指示灯灭时，不能中继。</w:t>
      </w:r>
    </w:p>
    <w:p w:rsidR="000C6FFE" w:rsidRPr="003459CC" w:rsidRDefault="00BD0746">
      <w:pPr>
        <w:ind w:rightChars="-2828" w:right="-5939"/>
        <w:rPr>
          <w:b/>
          <w:bCs/>
          <w:sz w:val="18"/>
          <w:szCs w:val="18"/>
        </w:rPr>
      </w:pPr>
      <w:r w:rsidRPr="003459CC">
        <w:rPr>
          <w:rFonts w:hint="eastAsia"/>
          <w:b/>
          <w:bCs/>
          <w:sz w:val="18"/>
          <w:szCs w:val="18"/>
        </w:rPr>
        <w:t>5</w:t>
      </w:r>
      <w:r w:rsidRPr="003459CC">
        <w:rPr>
          <w:rFonts w:hint="eastAsia"/>
          <w:b/>
          <w:bCs/>
          <w:sz w:val="18"/>
          <w:szCs w:val="18"/>
        </w:rPr>
        <w:t>扫描功能</w:t>
      </w:r>
    </w:p>
    <w:p w:rsidR="000C6FFE" w:rsidRPr="003459CC" w:rsidRDefault="00BD0746">
      <w:pPr>
        <w:ind w:rightChars="-2828" w:right="-5939"/>
        <w:rPr>
          <w:sz w:val="18"/>
          <w:szCs w:val="18"/>
        </w:rPr>
      </w:pPr>
      <w:r w:rsidRPr="003459CC">
        <w:rPr>
          <w:rFonts w:hint="eastAsia"/>
          <w:b/>
          <w:bCs/>
          <w:sz w:val="18"/>
          <w:szCs w:val="18"/>
        </w:rPr>
        <w:t xml:space="preserve">    </w:t>
      </w:r>
      <w:r w:rsidRPr="003459CC">
        <w:rPr>
          <w:rFonts w:hint="eastAsia"/>
          <w:sz w:val="18"/>
          <w:szCs w:val="18"/>
        </w:rPr>
        <w:t xml:space="preserve"> </w:t>
      </w:r>
      <w:r w:rsidRPr="003459CC">
        <w:rPr>
          <w:rFonts w:hint="eastAsia"/>
          <w:sz w:val="18"/>
          <w:szCs w:val="18"/>
        </w:rPr>
        <w:t>长按</w:t>
      </w:r>
      <w:r w:rsidRPr="003459CC">
        <w:rPr>
          <w:rFonts w:hint="eastAsia"/>
          <w:sz w:val="18"/>
          <w:szCs w:val="18"/>
        </w:rPr>
        <w:t>REP</w:t>
      </w:r>
      <w:r w:rsidRPr="003459CC">
        <w:rPr>
          <w:rFonts w:hint="eastAsia"/>
          <w:sz w:val="18"/>
          <w:szCs w:val="18"/>
        </w:rPr>
        <w:t>按键，显示屏信道号开始跳动。使用此功能时，</w:t>
      </w:r>
      <w:r w:rsidRPr="003459CC">
        <w:rPr>
          <w:rFonts w:hint="eastAsia"/>
          <w:sz w:val="18"/>
          <w:szCs w:val="18"/>
        </w:rPr>
        <w:t xml:space="preserve"> </w:t>
      </w:r>
      <w:r w:rsidRPr="003459CC">
        <w:rPr>
          <w:rFonts w:hint="eastAsia"/>
          <w:sz w:val="18"/>
          <w:szCs w:val="18"/>
        </w:rPr>
        <w:t>信道数最好在</w:t>
      </w:r>
      <w:r w:rsidRPr="003459CC">
        <w:rPr>
          <w:rFonts w:hint="eastAsia"/>
          <w:sz w:val="18"/>
          <w:szCs w:val="18"/>
        </w:rPr>
        <w:t>3</w:t>
      </w:r>
      <w:r w:rsidRPr="003459CC">
        <w:rPr>
          <w:rFonts w:hint="eastAsia"/>
          <w:sz w:val="18"/>
          <w:szCs w:val="18"/>
        </w:rPr>
        <w:t>个以内。</w:t>
      </w:r>
    </w:p>
    <w:p w:rsidR="000C6FFE" w:rsidRPr="003459CC" w:rsidRDefault="00BD0746">
      <w:pPr>
        <w:ind w:rightChars="-2828" w:right="-5939"/>
        <w:rPr>
          <w:b/>
          <w:bCs/>
          <w:sz w:val="18"/>
          <w:szCs w:val="18"/>
        </w:rPr>
      </w:pPr>
      <w:r w:rsidRPr="003459CC">
        <w:rPr>
          <w:rFonts w:hint="eastAsia"/>
          <w:b/>
          <w:bCs/>
          <w:sz w:val="18"/>
          <w:szCs w:val="18"/>
        </w:rPr>
        <w:t>6</w:t>
      </w:r>
      <w:r w:rsidRPr="003459CC">
        <w:rPr>
          <w:rFonts w:hint="eastAsia"/>
          <w:b/>
          <w:bCs/>
          <w:sz w:val="18"/>
          <w:szCs w:val="18"/>
        </w:rPr>
        <w:t>中继台修改频率操作</w:t>
      </w:r>
    </w:p>
    <w:p w:rsidR="003459CC" w:rsidRPr="003459CC" w:rsidRDefault="00BD0746">
      <w:pPr>
        <w:ind w:rightChars="-2828" w:right="-5939"/>
        <w:rPr>
          <w:sz w:val="18"/>
          <w:szCs w:val="18"/>
        </w:rPr>
      </w:pPr>
      <w:r w:rsidRPr="003459CC">
        <w:rPr>
          <w:rFonts w:hint="eastAsia"/>
          <w:b/>
          <w:bCs/>
          <w:sz w:val="18"/>
          <w:szCs w:val="18"/>
        </w:rPr>
        <w:t xml:space="preserve">   </w:t>
      </w:r>
      <w:r w:rsidRPr="003459CC">
        <w:rPr>
          <w:rFonts w:hint="eastAsia"/>
          <w:sz w:val="18"/>
          <w:szCs w:val="18"/>
        </w:rPr>
        <w:t>修改中继台信道频率参数时，数据线一头连接电脑，一头插入</w:t>
      </w:r>
      <w:r w:rsidRPr="003459CC">
        <w:rPr>
          <w:rFonts w:hint="eastAsia"/>
          <w:sz w:val="18"/>
          <w:szCs w:val="18"/>
        </w:rPr>
        <w:t>MIC</w:t>
      </w:r>
      <w:r w:rsidRPr="003459CC">
        <w:rPr>
          <w:rFonts w:hint="eastAsia"/>
          <w:sz w:val="18"/>
          <w:szCs w:val="18"/>
        </w:rPr>
        <w:t>插口，关闭中继台电源，</w:t>
      </w:r>
    </w:p>
    <w:p w:rsidR="00303105" w:rsidRDefault="00BD0746">
      <w:pPr>
        <w:ind w:rightChars="-2828" w:right="-5939"/>
        <w:rPr>
          <w:rFonts w:hint="eastAsia"/>
          <w:sz w:val="18"/>
          <w:szCs w:val="18"/>
        </w:rPr>
      </w:pPr>
      <w:r w:rsidRPr="003459CC">
        <w:rPr>
          <w:rFonts w:hint="eastAsia"/>
          <w:sz w:val="18"/>
          <w:szCs w:val="18"/>
        </w:rPr>
        <w:t>按住</w:t>
      </w:r>
      <w:r w:rsidRPr="003459CC">
        <w:rPr>
          <w:rFonts w:hint="eastAsia"/>
          <w:sz w:val="18"/>
          <w:szCs w:val="18"/>
        </w:rPr>
        <w:t>REP</w:t>
      </w:r>
      <w:r w:rsidRPr="003459CC">
        <w:rPr>
          <w:rFonts w:hint="eastAsia"/>
          <w:sz w:val="18"/>
          <w:szCs w:val="18"/>
        </w:rPr>
        <w:t>按键开机，显示屏显示</w:t>
      </w:r>
      <w:r w:rsidRPr="003459CC">
        <w:rPr>
          <w:rFonts w:hint="eastAsia"/>
          <w:sz w:val="18"/>
          <w:szCs w:val="18"/>
        </w:rPr>
        <w:t>P,</w:t>
      </w:r>
      <w:r w:rsidRPr="003459CC">
        <w:rPr>
          <w:rFonts w:hint="eastAsia"/>
          <w:sz w:val="18"/>
          <w:szCs w:val="18"/>
        </w:rPr>
        <w:t>进入写频模式，</w:t>
      </w:r>
      <w:r w:rsidRPr="003459CC">
        <w:rPr>
          <w:rFonts w:hint="eastAsia"/>
          <w:sz w:val="18"/>
          <w:szCs w:val="18"/>
        </w:rPr>
        <w:t>TX</w:t>
      </w:r>
      <w:r w:rsidRPr="003459CC">
        <w:rPr>
          <w:rFonts w:hint="eastAsia"/>
          <w:sz w:val="18"/>
          <w:szCs w:val="18"/>
        </w:rPr>
        <w:t>指示灯亮起，此时修改中继台发射机参数，先读取通讯机</w:t>
      </w:r>
    </w:p>
    <w:p w:rsidR="00303105" w:rsidRDefault="00BD0746">
      <w:pPr>
        <w:ind w:rightChars="-2828" w:right="-5939"/>
        <w:rPr>
          <w:rFonts w:hint="eastAsia"/>
          <w:sz w:val="18"/>
          <w:szCs w:val="18"/>
        </w:rPr>
      </w:pPr>
      <w:r w:rsidRPr="003459CC">
        <w:rPr>
          <w:rFonts w:hint="eastAsia"/>
          <w:sz w:val="18"/>
          <w:szCs w:val="18"/>
        </w:rPr>
        <w:t>数据，修改完后写入通讯机，然后按一下</w:t>
      </w:r>
      <w:r w:rsidRPr="003459CC">
        <w:rPr>
          <w:rFonts w:hint="eastAsia"/>
          <w:sz w:val="18"/>
          <w:szCs w:val="18"/>
        </w:rPr>
        <w:t>UP</w:t>
      </w:r>
      <w:r w:rsidRPr="003459CC">
        <w:rPr>
          <w:rFonts w:hint="eastAsia"/>
          <w:sz w:val="18"/>
          <w:szCs w:val="18"/>
        </w:rPr>
        <w:t>按键</w:t>
      </w:r>
      <w:r w:rsidRPr="003459CC">
        <w:rPr>
          <w:rFonts w:hint="eastAsia"/>
          <w:sz w:val="18"/>
          <w:szCs w:val="18"/>
        </w:rPr>
        <w:t>RX</w:t>
      </w:r>
      <w:r w:rsidRPr="003459CC">
        <w:rPr>
          <w:rFonts w:hint="eastAsia"/>
          <w:sz w:val="18"/>
          <w:szCs w:val="18"/>
        </w:rPr>
        <w:t>指示灯亮起，此时修改中继台接收机参数，修改完后写入</w:t>
      </w:r>
    </w:p>
    <w:p w:rsidR="000C6FFE" w:rsidRPr="003459CC" w:rsidRDefault="00BD0746">
      <w:pPr>
        <w:ind w:rightChars="-2828" w:right="-5939"/>
        <w:rPr>
          <w:sz w:val="18"/>
          <w:szCs w:val="18"/>
        </w:rPr>
      </w:pPr>
      <w:r w:rsidRPr="003459CC">
        <w:rPr>
          <w:rFonts w:hint="eastAsia"/>
          <w:sz w:val="18"/>
          <w:szCs w:val="18"/>
        </w:rPr>
        <w:t>通讯机，再按</w:t>
      </w:r>
      <w:r w:rsidRPr="003459CC">
        <w:rPr>
          <w:rFonts w:hint="eastAsia"/>
          <w:sz w:val="18"/>
          <w:szCs w:val="18"/>
        </w:rPr>
        <w:t>REP</w:t>
      </w:r>
      <w:r w:rsidRPr="003459CC">
        <w:rPr>
          <w:rFonts w:hint="eastAsia"/>
          <w:sz w:val="18"/>
          <w:szCs w:val="18"/>
        </w:rPr>
        <w:t>按键，退出写频模式。</w:t>
      </w:r>
    </w:p>
    <w:p w:rsidR="003459CC" w:rsidRDefault="003459CC">
      <w:pPr>
        <w:rPr>
          <w:rFonts w:ascii="宋体" w:hAnsi="宋体" w:cs="宋体"/>
          <w:b/>
          <w:bCs/>
          <w:color w:val="000000"/>
          <w:kern w:val="0"/>
          <w:sz w:val="18"/>
          <w:szCs w:val="18"/>
        </w:rPr>
      </w:pPr>
    </w:p>
    <w:p w:rsidR="003459CC" w:rsidRDefault="003459CC">
      <w:pPr>
        <w:rPr>
          <w:rFonts w:ascii="宋体" w:hAnsi="宋体" w:cs="宋体"/>
          <w:b/>
          <w:bCs/>
          <w:color w:val="000000"/>
          <w:kern w:val="0"/>
          <w:sz w:val="18"/>
          <w:szCs w:val="18"/>
        </w:rPr>
      </w:pPr>
    </w:p>
    <w:p w:rsidR="000C6FFE" w:rsidRPr="003459CC" w:rsidRDefault="00BD0746">
      <w:pPr>
        <w:rPr>
          <w:rFonts w:ascii="宋体" w:hAnsi="宋体" w:cs="宋体"/>
          <w:b/>
          <w:bCs/>
          <w:color w:val="000000"/>
          <w:kern w:val="0"/>
          <w:sz w:val="18"/>
          <w:szCs w:val="18"/>
          <w:shd w:val="clear" w:color="FFFFFF" w:fill="D9D9D9"/>
        </w:rPr>
      </w:pPr>
      <w:r w:rsidRPr="003459CC">
        <w:rPr>
          <w:rFonts w:ascii="宋体" w:hAnsi="宋体" w:cs="宋体" w:hint="eastAsia"/>
          <w:b/>
          <w:bCs/>
          <w:color w:val="000000"/>
          <w:kern w:val="0"/>
          <w:sz w:val="18"/>
          <w:szCs w:val="18"/>
        </w:rPr>
        <w:lastRenderedPageBreak/>
        <w:t>五、安装指南</w:t>
      </w:r>
    </w:p>
    <w:p w:rsidR="000C6FFE" w:rsidRPr="003459CC" w:rsidRDefault="00BD0746">
      <w:pPr>
        <w:numPr>
          <w:ilvl w:val="0"/>
          <w:numId w:val="2"/>
        </w:numPr>
        <w:rPr>
          <w:rFonts w:ascii="宋体" w:hAnsi="宋体" w:cs="宋体"/>
          <w:color w:val="000000"/>
          <w:kern w:val="0"/>
          <w:sz w:val="18"/>
          <w:szCs w:val="18"/>
        </w:rPr>
      </w:pPr>
      <w:r w:rsidRPr="003459CC">
        <w:rPr>
          <w:rFonts w:ascii="宋体" w:hAnsi="宋体" w:cs="宋体" w:hint="eastAsia"/>
          <w:color w:val="000000"/>
          <w:kern w:val="0"/>
          <w:sz w:val="18"/>
          <w:szCs w:val="18"/>
        </w:rPr>
        <w:t>将天线正确连接至天线接口</w:t>
      </w:r>
    </w:p>
    <w:p w:rsidR="000C6FFE" w:rsidRPr="003459CC" w:rsidRDefault="00BD0746">
      <w:pPr>
        <w:numPr>
          <w:ilvl w:val="0"/>
          <w:numId w:val="2"/>
        </w:numPr>
        <w:rPr>
          <w:rFonts w:ascii="宋体" w:hAnsi="宋体" w:cs="宋体"/>
          <w:color w:val="000000"/>
          <w:kern w:val="0"/>
          <w:sz w:val="18"/>
          <w:szCs w:val="18"/>
        </w:rPr>
      </w:pPr>
      <w:r w:rsidRPr="003459CC">
        <w:rPr>
          <w:rFonts w:ascii="宋体" w:hAnsi="宋体" w:cs="宋体" w:hint="eastAsia"/>
          <w:color w:val="000000"/>
          <w:kern w:val="0"/>
          <w:sz w:val="18"/>
          <w:szCs w:val="18"/>
        </w:rPr>
        <w:t>连接外接直流电源或后备电池(选配)</w:t>
      </w:r>
    </w:p>
    <w:p w:rsidR="000C6FFE" w:rsidRPr="003459CC" w:rsidRDefault="00BD0746">
      <w:pPr>
        <w:numPr>
          <w:ilvl w:val="0"/>
          <w:numId w:val="2"/>
        </w:numPr>
        <w:rPr>
          <w:rFonts w:ascii="宋体" w:hAnsi="宋体" w:cs="宋体"/>
          <w:color w:val="000000"/>
          <w:kern w:val="0"/>
          <w:sz w:val="18"/>
          <w:szCs w:val="18"/>
        </w:rPr>
      </w:pPr>
      <w:r w:rsidRPr="003459CC">
        <w:rPr>
          <w:rFonts w:ascii="宋体" w:hAnsi="宋体" w:cs="宋体" w:hint="eastAsia"/>
          <w:color w:val="000000"/>
          <w:kern w:val="0"/>
          <w:sz w:val="18"/>
          <w:szCs w:val="18"/>
        </w:rPr>
        <w:t>连接话筒至发射机(如需要)</w:t>
      </w:r>
    </w:p>
    <w:p w:rsidR="000C6FFE" w:rsidRPr="003459CC" w:rsidRDefault="00BD0746">
      <w:pPr>
        <w:numPr>
          <w:ilvl w:val="0"/>
          <w:numId w:val="2"/>
        </w:numPr>
        <w:rPr>
          <w:rFonts w:ascii="宋体" w:hAnsi="宋体" w:cs="宋体"/>
          <w:color w:val="000000"/>
          <w:kern w:val="0"/>
          <w:sz w:val="18"/>
          <w:szCs w:val="18"/>
        </w:rPr>
      </w:pPr>
      <w:r w:rsidRPr="003459CC">
        <w:rPr>
          <w:rFonts w:ascii="宋体" w:hAnsi="宋体" w:cs="宋体" w:hint="eastAsia"/>
          <w:color w:val="000000"/>
          <w:kern w:val="0"/>
          <w:sz w:val="18"/>
          <w:szCs w:val="18"/>
        </w:rPr>
        <w:t>连接交流电源</w:t>
      </w:r>
    </w:p>
    <w:p w:rsidR="000C6FFE" w:rsidRPr="003459CC" w:rsidRDefault="000C6FFE">
      <w:pPr>
        <w:rPr>
          <w:rFonts w:ascii="宋体" w:hAnsi="宋体" w:cs="宋体"/>
          <w:b/>
          <w:bCs/>
          <w:color w:val="000000"/>
          <w:kern w:val="0"/>
          <w:sz w:val="18"/>
          <w:szCs w:val="18"/>
        </w:rPr>
      </w:pPr>
    </w:p>
    <w:p w:rsidR="000C6FFE" w:rsidRPr="003459CC" w:rsidRDefault="00BD0746">
      <w:pPr>
        <w:rPr>
          <w:rFonts w:ascii="宋体" w:hAnsi="宋体" w:cs="宋体"/>
          <w:b/>
          <w:bCs/>
          <w:color w:val="000000"/>
          <w:kern w:val="0"/>
          <w:sz w:val="18"/>
          <w:szCs w:val="18"/>
          <w:shd w:val="clear" w:color="FFFFFF" w:fill="D9D9D9"/>
        </w:rPr>
      </w:pPr>
      <w:r w:rsidRPr="003459CC">
        <w:rPr>
          <w:rFonts w:ascii="宋体" w:hAnsi="宋体" w:cs="宋体" w:hint="eastAsia"/>
          <w:b/>
          <w:bCs/>
          <w:color w:val="000000"/>
          <w:kern w:val="0"/>
          <w:sz w:val="18"/>
          <w:szCs w:val="18"/>
        </w:rPr>
        <w:t>六、使用方法</w:t>
      </w:r>
    </w:p>
    <w:p w:rsidR="000C6FFE" w:rsidRPr="003459CC" w:rsidRDefault="00BD0746">
      <w:pPr>
        <w:numPr>
          <w:ilvl w:val="0"/>
          <w:numId w:val="2"/>
        </w:numPr>
        <w:rPr>
          <w:rFonts w:ascii="宋体" w:hAnsi="宋体" w:cs="宋体"/>
          <w:color w:val="000000"/>
          <w:kern w:val="0"/>
          <w:sz w:val="18"/>
          <w:szCs w:val="18"/>
        </w:rPr>
      </w:pPr>
      <w:r w:rsidRPr="003459CC">
        <w:rPr>
          <w:rFonts w:ascii="宋体" w:hAnsi="宋体" w:cs="宋体" w:hint="eastAsia"/>
          <w:color w:val="000000"/>
          <w:kern w:val="0"/>
          <w:sz w:val="18"/>
          <w:szCs w:val="18"/>
        </w:rPr>
        <w:t>作为中继台工作时为自动中继．无人值守</w:t>
      </w:r>
    </w:p>
    <w:p w:rsidR="000C6FFE" w:rsidRPr="003459CC" w:rsidRDefault="00BD0746">
      <w:pPr>
        <w:numPr>
          <w:ilvl w:val="0"/>
          <w:numId w:val="2"/>
        </w:numPr>
        <w:rPr>
          <w:rFonts w:ascii="宋体" w:hAnsi="宋体" w:cs="宋体"/>
          <w:b/>
          <w:bCs/>
          <w:color w:val="000000"/>
          <w:kern w:val="0"/>
          <w:sz w:val="18"/>
          <w:szCs w:val="18"/>
          <w:shd w:val="clear" w:color="FFFFFF" w:fill="D9D9D9"/>
        </w:rPr>
      </w:pPr>
      <w:r w:rsidRPr="003459CC">
        <w:rPr>
          <w:rFonts w:ascii="宋体" w:hAnsi="宋体" w:cs="宋体" w:hint="eastAsia"/>
          <w:color w:val="000000"/>
          <w:kern w:val="0"/>
          <w:sz w:val="18"/>
          <w:szCs w:val="18"/>
        </w:rPr>
        <w:t>作为基地台工作时可监听网内的通话，用发射机上的话筒可插话用于指挥调</w:t>
      </w:r>
      <w:r w:rsidRPr="003459CC">
        <w:rPr>
          <w:rFonts w:ascii="宋体" w:hAnsi="宋体" w:cs="宋体" w:hint="eastAsia"/>
          <w:b/>
          <w:bCs/>
          <w:color w:val="000000"/>
          <w:kern w:val="0"/>
          <w:sz w:val="18"/>
          <w:szCs w:val="18"/>
        </w:rPr>
        <w:t>度</w:t>
      </w:r>
    </w:p>
    <w:p w:rsidR="003459CC" w:rsidRDefault="003459CC">
      <w:pPr>
        <w:rPr>
          <w:rFonts w:ascii="宋体" w:hAnsi="宋体" w:cs="宋体"/>
          <w:b/>
          <w:bCs/>
          <w:color w:val="000000"/>
          <w:kern w:val="0"/>
          <w:sz w:val="18"/>
          <w:szCs w:val="18"/>
        </w:rPr>
      </w:pPr>
    </w:p>
    <w:p w:rsidR="000C6FFE" w:rsidRPr="003459CC" w:rsidRDefault="00BD0746">
      <w:pPr>
        <w:rPr>
          <w:rFonts w:ascii="宋体" w:hAnsi="宋体" w:cs="宋体"/>
          <w:b/>
          <w:bCs/>
          <w:color w:val="000000"/>
          <w:kern w:val="0"/>
          <w:sz w:val="18"/>
          <w:szCs w:val="18"/>
          <w:shd w:val="clear" w:color="FFFFFF" w:fill="D9D9D9"/>
        </w:rPr>
      </w:pPr>
      <w:r w:rsidRPr="003459CC">
        <w:rPr>
          <w:rFonts w:ascii="宋体" w:hAnsi="宋体" w:cs="宋体" w:hint="eastAsia"/>
          <w:b/>
          <w:bCs/>
          <w:color w:val="000000"/>
          <w:kern w:val="0"/>
          <w:sz w:val="18"/>
          <w:szCs w:val="18"/>
        </w:rPr>
        <w:t>七、维修</w:t>
      </w:r>
    </w:p>
    <w:p w:rsidR="000C6FFE" w:rsidRPr="003459CC" w:rsidRDefault="00BD0746" w:rsidP="003459CC">
      <w:pPr>
        <w:ind w:firstLineChars="200" w:firstLine="360"/>
        <w:rPr>
          <w:rFonts w:ascii="宋体" w:hAnsi="宋体" w:cs="宋体"/>
          <w:color w:val="000000"/>
          <w:kern w:val="0"/>
          <w:sz w:val="18"/>
          <w:szCs w:val="18"/>
        </w:rPr>
      </w:pPr>
      <w:r w:rsidRPr="003459CC">
        <w:rPr>
          <w:rFonts w:ascii="宋体" w:hAnsi="宋体" w:cs="宋体" w:hint="eastAsia"/>
          <w:color w:val="000000"/>
          <w:kern w:val="0"/>
          <w:sz w:val="18"/>
          <w:szCs w:val="18"/>
        </w:rPr>
        <w:t>通讯机出厂前已经过了仔细调整并进行了严格的测试，在一般使用环境下，通信机将发挥本说明书中所介绍的功能．必须是有资格的，熟悉通机并具备必要的测试设备的技术人员才能对这些部件进行调整和维护，如果未经本公司允许，擅自修理和调整通讯机，将失去保修的资格．</w:t>
      </w:r>
    </w:p>
    <w:p w:rsidR="000C6FFE" w:rsidRPr="003459CC" w:rsidRDefault="00BD0746" w:rsidP="003459CC">
      <w:pPr>
        <w:ind w:firstLineChars="200" w:firstLine="360"/>
        <w:rPr>
          <w:rFonts w:ascii="宋体" w:hAnsi="宋体" w:cs="宋体"/>
          <w:b/>
          <w:bCs/>
          <w:color w:val="000000"/>
          <w:kern w:val="0"/>
          <w:sz w:val="18"/>
          <w:szCs w:val="18"/>
          <w:shd w:val="clear" w:color="FFFFFF" w:fill="D9D9D9"/>
        </w:rPr>
      </w:pPr>
      <w:r w:rsidRPr="003459CC">
        <w:rPr>
          <w:rFonts w:ascii="宋体" w:hAnsi="宋体" w:cs="宋体" w:hint="eastAsia"/>
          <w:color w:val="000000"/>
          <w:kern w:val="0"/>
          <w:sz w:val="18"/>
          <w:szCs w:val="18"/>
        </w:rPr>
        <w:t>本机保修期为一年，但由于自然灾害和人为因素造成的损坏不在保修范围内。</w:t>
      </w:r>
    </w:p>
    <w:p w:rsidR="000C6FFE" w:rsidRPr="003459CC" w:rsidRDefault="000C6FFE">
      <w:pPr>
        <w:rPr>
          <w:sz w:val="18"/>
          <w:szCs w:val="18"/>
        </w:rPr>
      </w:pPr>
    </w:p>
    <w:p w:rsidR="000C6FFE" w:rsidRPr="003459CC" w:rsidRDefault="00BD0746">
      <w:pPr>
        <w:rPr>
          <w:sz w:val="18"/>
          <w:szCs w:val="18"/>
        </w:rPr>
      </w:pPr>
      <w:r w:rsidRPr="003459CC">
        <w:rPr>
          <w:rFonts w:hint="eastAsia"/>
          <w:b/>
          <w:bCs/>
          <w:sz w:val="18"/>
          <w:szCs w:val="18"/>
        </w:rPr>
        <w:t>八、设备参数</w:t>
      </w:r>
    </w:p>
    <w:tbl>
      <w:tblPr>
        <w:tblW w:w="8655" w:type="dxa"/>
        <w:jc w:val="center"/>
        <w:tblCellSpacing w:w="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30" w:type="dxa"/>
          <w:left w:w="0" w:type="dxa"/>
          <w:right w:w="0" w:type="dxa"/>
        </w:tblCellMar>
        <w:tblLook w:val="04A0"/>
      </w:tblPr>
      <w:tblGrid>
        <w:gridCol w:w="2533"/>
        <w:gridCol w:w="1674"/>
        <w:gridCol w:w="4448"/>
      </w:tblGrid>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kern w:val="0"/>
                <w:sz w:val="18"/>
                <w:szCs w:val="18"/>
              </w:rPr>
            </w:pPr>
            <w:r w:rsidRPr="003459CC">
              <w:rPr>
                <w:rFonts w:ascii="Verdana" w:hAnsi="Verdana" w:cs="Verdana" w:hint="eastAsia"/>
                <w:b/>
                <w:bCs/>
                <w:color w:val="464646"/>
                <w:kern w:val="0"/>
                <w:sz w:val="18"/>
                <w:szCs w:val="18"/>
              </w:rPr>
              <w:t>一般规格</w:t>
            </w:r>
          </w:p>
        </w:tc>
        <w:tc>
          <w:tcPr>
            <w:tcW w:w="6122" w:type="dxa"/>
            <w:gridSpan w:val="2"/>
            <w:shd w:val="clear" w:color="auto" w:fill="FFFFFF"/>
            <w:tcMar>
              <w:top w:w="0" w:type="dxa"/>
            </w:tcMar>
            <w:vAlign w:val="bottom"/>
          </w:tcPr>
          <w:p w:rsidR="000C6FFE" w:rsidRPr="003459CC" w:rsidRDefault="000C6FFE">
            <w:pPr>
              <w:pStyle w:val="a5"/>
              <w:widowControl/>
              <w:spacing w:beforeAutospacing="0" w:after="75" w:afterAutospacing="0" w:line="270" w:lineRule="atLeast"/>
              <w:jc w:val="center"/>
              <w:rPr>
                <w:rFonts w:ascii="Verdana" w:hAnsi="Verdana" w:cs="Verdana"/>
                <w:b/>
                <w:color w:val="464646"/>
                <w:sz w:val="18"/>
                <w:szCs w:val="18"/>
              </w:rPr>
            </w:pPr>
          </w:p>
        </w:tc>
      </w:tr>
      <w:tr w:rsidR="000C6FFE" w:rsidRPr="003459CC">
        <w:trPr>
          <w:trHeight w:hRule="exact" w:val="306"/>
          <w:tblCellSpacing w:w="0" w:type="dxa"/>
          <w:jc w:val="center"/>
        </w:trPr>
        <w:tc>
          <w:tcPr>
            <w:tcW w:w="2533" w:type="dxa"/>
            <w:vMerge w:val="restart"/>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6122" w:type="dxa"/>
            <w:gridSpan w:val="2"/>
            <w:shd w:val="clear" w:color="auto" w:fill="FFFFFF"/>
            <w:tcMar>
              <w:top w:w="0" w:type="dxa"/>
            </w:tcMar>
            <w:vAlign w:val="bottom"/>
          </w:tcPr>
          <w:p w:rsidR="000C6FFE" w:rsidRPr="003459CC" w:rsidRDefault="000C6FFE">
            <w:pPr>
              <w:pStyle w:val="a5"/>
              <w:widowControl/>
              <w:spacing w:beforeAutospacing="0" w:after="75" w:afterAutospacing="0" w:line="270" w:lineRule="atLeast"/>
              <w:jc w:val="center"/>
              <w:rPr>
                <w:sz w:val="18"/>
                <w:szCs w:val="18"/>
              </w:rPr>
            </w:pPr>
          </w:p>
        </w:tc>
      </w:tr>
      <w:tr w:rsidR="000C6FFE" w:rsidRPr="003459CC">
        <w:trPr>
          <w:trHeight w:hRule="exact" w:val="306"/>
          <w:tblCellSpacing w:w="0" w:type="dxa"/>
          <w:jc w:val="center"/>
        </w:trPr>
        <w:tc>
          <w:tcPr>
            <w:tcW w:w="2533" w:type="dxa"/>
            <w:vMerge/>
            <w:shd w:val="clear" w:color="auto" w:fill="FFFFFF"/>
            <w:tcMar>
              <w:top w:w="0" w:type="dxa"/>
            </w:tcMar>
            <w:vAlign w:val="bottom"/>
          </w:tcPr>
          <w:p w:rsidR="000C6FFE" w:rsidRPr="003459CC" w:rsidRDefault="000C6FFE">
            <w:pPr>
              <w:jc w:val="left"/>
              <w:rPr>
                <w:rFonts w:ascii="Verdana" w:hAnsi="Verdana" w:cs="Verdana"/>
                <w:color w:val="464646"/>
                <w:sz w:val="18"/>
                <w:szCs w:val="18"/>
              </w:rPr>
            </w:pP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UHF</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VHF</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信道容量</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hint="eastAsia"/>
                <w:color w:val="464646"/>
                <w:sz w:val="18"/>
                <w:szCs w:val="18"/>
              </w:rPr>
              <w:t>55</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典型射频输出</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25-40W</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25-45W</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频率</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40</w:t>
            </w:r>
            <w:r w:rsidRPr="003459CC">
              <w:rPr>
                <w:rFonts w:ascii="Verdana" w:hAnsi="Verdana" w:cs="Verdana" w:hint="eastAsia"/>
                <w:color w:val="464646"/>
                <w:sz w:val="18"/>
                <w:szCs w:val="18"/>
              </w:rPr>
              <w:t>0</w:t>
            </w:r>
            <w:r w:rsidRPr="003459CC">
              <w:rPr>
                <w:rFonts w:ascii="Verdana" w:hAnsi="Verdana" w:cs="Verdana"/>
                <w:color w:val="464646"/>
                <w:sz w:val="18"/>
                <w:szCs w:val="18"/>
              </w:rPr>
              <w:t>-470 MHZ</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136-174 MHZ</w:t>
            </w:r>
          </w:p>
        </w:tc>
      </w:tr>
      <w:tr w:rsidR="000C6FFE" w:rsidRPr="003459CC">
        <w:trPr>
          <w:trHeight w:hRule="exact" w:val="306"/>
          <w:tblCellSpacing w:w="0" w:type="dxa"/>
          <w:jc w:val="center"/>
        </w:trPr>
        <w:tc>
          <w:tcPr>
            <w:tcW w:w="2533" w:type="dxa"/>
            <w:shd w:val="clear" w:color="auto" w:fill="FFFFFF"/>
            <w:tcMar>
              <w:top w:w="0" w:type="dxa"/>
            </w:tcMar>
            <w:vAlign w:val="cente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外形尺寸（高</w:t>
            </w:r>
            <w:r w:rsidRPr="003459CC">
              <w:rPr>
                <w:rFonts w:ascii="Verdana" w:hAnsi="Verdana" w:cs="Verdana"/>
                <w:color w:val="464646"/>
                <w:sz w:val="18"/>
                <w:szCs w:val="18"/>
              </w:rPr>
              <w:t>×</w:t>
            </w:r>
            <w:r w:rsidRPr="003459CC">
              <w:rPr>
                <w:rFonts w:ascii="Verdana" w:hAnsi="Verdana" w:cs="Verdana"/>
                <w:color w:val="464646"/>
                <w:sz w:val="18"/>
                <w:szCs w:val="18"/>
              </w:rPr>
              <w:t>宽</w:t>
            </w:r>
            <w:r w:rsidRPr="003459CC">
              <w:rPr>
                <w:rFonts w:ascii="Verdana" w:hAnsi="Verdana" w:cs="Verdana"/>
                <w:color w:val="464646"/>
                <w:sz w:val="18"/>
                <w:szCs w:val="18"/>
              </w:rPr>
              <w:t>×</w:t>
            </w:r>
            <w:r w:rsidRPr="003459CC">
              <w:rPr>
                <w:rFonts w:ascii="Verdana" w:hAnsi="Verdana" w:cs="Verdana"/>
                <w:color w:val="464646"/>
                <w:sz w:val="18"/>
                <w:szCs w:val="18"/>
              </w:rPr>
              <w:t>厚）</w:t>
            </w:r>
          </w:p>
        </w:tc>
        <w:tc>
          <w:tcPr>
            <w:tcW w:w="6122" w:type="dxa"/>
            <w:gridSpan w:val="2"/>
            <w:shd w:val="clear" w:color="auto" w:fill="FFFFFF"/>
            <w:tcMar>
              <w:top w:w="0" w:type="dxa"/>
            </w:tcMar>
            <w:vAlign w:val="center"/>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132.6×482.6×296.5</w:t>
            </w:r>
            <w:r w:rsidRPr="003459CC">
              <w:rPr>
                <w:rFonts w:ascii="Verdana" w:hAnsi="Verdana" w:cs="Verdana"/>
                <w:color w:val="464646"/>
                <w:sz w:val="18"/>
                <w:szCs w:val="18"/>
              </w:rPr>
              <w:t>毫米</w:t>
            </w:r>
            <w:r w:rsidRPr="003459CC">
              <w:rPr>
                <w:rFonts w:ascii="Verdana" w:hAnsi="Verdana" w:cs="Verdana"/>
                <w:color w:val="464646"/>
                <w:sz w:val="18"/>
                <w:szCs w:val="18"/>
              </w:rPr>
              <w:br/>
              <w:t>5.22×19×11.67</w:t>
            </w:r>
            <w:r w:rsidRPr="003459CC">
              <w:rPr>
                <w:rFonts w:ascii="Verdana" w:hAnsi="Verdana" w:cs="Verdana"/>
                <w:color w:val="464646"/>
                <w:sz w:val="18"/>
                <w:szCs w:val="18"/>
              </w:rPr>
              <w:t>英寸</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电压要求</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100-240 VAC</w:t>
            </w:r>
            <w:r w:rsidRPr="003459CC">
              <w:rPr>
                <w:rFonts w:ascii="Verdana" w:hAnsi="Verdana" w:cs="Verdana"/>
                <w:color w:val="464646"/>
                <w:sz w:val="18"/>
                <w:szCs w:val="18"/>
              </w:rPr>
              <w:t>（</w:t>
            </w:r>
            <w:r w:rsidRPr="003459CC">
              <w:rPr>
                <w:rFonts w:ascii="Verdana" w:hAnsi="Verdana" w:cs="Verdana"/>
                <w:color w:val="464646"/>
                <w:sz w:val="18"/>
                <w:szCs w:val="18"/>
              </w:rPr>
              <w:t>13.6VDC</w:t>
            </w:r>
            <w:r w:rsidRPr="003459CC">
              <w:rPr>
                <w:rFonts w:ascii="Verdana" w:hAnsi="Verdana" w:cs="Verdana"/>
                <w:color w:val="464646"/>
                <w:sz w:val="18"/>
                <w:szCs w:val="18"/>
              </w:rPr>
              <w:t>）</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重量</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14</w:t>
            </w:r>
            <w:r w:rsidRPr="003459CC">
              <w:rPr>
                <w:rFonts w:ascii="Verdana" w:hAnsi="Verdana" w:cs="Verdana"/>
                <w:color w:val="464646"/>
                <w:sz w:val="18"/>
                <w:szCs w:val="18"/>
              </w:rPr>
              <w:t>千克（</w:t>
            </w:r>
            <w:r w:rsidRPr="003459CC">
              <w:rPr>
                <w:rFonts w:ascii="Verdana" w:hAnsi="Verdana" w:cs="Verdana"/>
                <w:color w:val="464646"/>
                <w:sz w:val="18"/>
                <w:szCs w:val="18"/>
              </w:rPr>
              <w:t xml:space="preserve"> 31</w:t>
            </w:r>
            <w:r w:rsidRPr="003459CC">
              <w:rPr>
                <w:rFonts w:ascii="Verdana" w:hAnsi="Verdana" w:cs="Verdana"/>
                <w:color w:val="464646"/>
                <w:sz w:val="18"/>
                <w:szCs w:val="18"/>
              </w:rPr>
              <w:t>磅）</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电流消耗</w:t>
            </w:r>
          </w:p>
        </w:tc>
        <w:tc>
          <w:tcPr>
            <w:tcW w:w="6122" w:type="dxa"/>
            <w:gridSpan w:val="2"/>
            <w:vMerge w:val="restart"/>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1.0A</w:t>
            </w:r>
            <w:r w:rsidRPr="003459CC">
              <w:rPr>
                <w:rFonts w:ascii="Verdana" w:hAnsi="Verdana" w:cs="Verdana"/>
                <w:color w:val="464646"/>
                <w:sz w:val="18"/>
                <w:szCs w:val="18"/>
              </w:rPr>
              <w:t>（</w:t>
            </w:r>
            <w:r w:rsidRPr="003459CC">
              <w:rPr>
                <w:rFonts w:ascii="Verdana" w:hAnsi="Verdana" w:cs="Verdana"/>
                <w:color w:val="464646"/>
                <w:sz w:val="18"/>
                <w:szCs w:val="18"/>
              </w:rPr>
              <w:t>100VAC</w:t>
            </w:r>
            <w:r w:rsidRPr="003459CC">
              <w:rPr>
                <w:rFonts w:ascii="Verdana" w:hAnsi="Verdana" w:cs="Verdana"/>
                <w:color w:val="464646"/>
                <w:sz w:val="18"/>
                <w:szCs w:val="18"/>
              </w:rPr>
              <w:t>），</w:t>
            </w:r>
            <w:r w:rsidRPr="003459CC">
              <w:rPr>
                <w:rFonts w:ascii="Verdana" w:hAnsi="Verdana" w:cs="Verdana"/>
                <w:color w:val="464646"/>
                <w:sz w:val="18"/>
                <w:szCs w:val="18"/>
              </w:rPr>
              <w:t xml:space="preserve"> 0.5A</w:t>
            </w:r>
            <w:r w:rsidRPr="003459CC">
              <w:rPr>
                <w:rFonts w:ascii="Verdana" w:hAnsi="Verdana" w:cs="Verdana"/>
                <w:color w:val="464646"/>
                <w:sz w:val="18"/>
                <w:szCs w:val="18"/>
              </w:rPr>
              <w:t>（</w:t>
            </w:r>
            <w:r w:rsidRPr="003459CC">
              <w:rPr>
                <w:rFonts w:ascii="Verdana" w:hAnsi="Verdana" w:cs="Verdana"/>
                <w:color w:val="464646"/>
                <w:sz w:val="18"/>
                <w:szCs w:val="18"/>
              </w:rPr>
              <w:t>240 VAC</w:t>
            </w:r>
            <w:r w:rsidRPr="003459CC">
              <w:rPr>
                <w:rFonts w:ascii="Verdana" w:hAnsi="Verdana" w:cs="Verdana"/>
                <w:color w:val="464646"/>
                <w:sz w:val="18"/>
                <w:szCs w:val="18"/>
              </w:rPr>
              <w:t>）</w:t>
            </w:r>
            <w:r w:rsidRPr="003459CC">
              <w:rPr>
                <w:rFonts w:ascii="Verdana" w:hAnsi="Verdana" w:cs="Verdana"/>
                <w:color w:val="464646"/>
                <w:sz w:val="18"/>
                <w:szCs w:val="18"/>
              </w:rPr>
              <w:br/>
              <w:t>4.0A</w:t>
            </w:r>
            <w:r w:rsidRPr="003459CC">
              <w:rPr>
                <w:rFonts w:ascii="Verdana" w:hAnsi="Verdana" w:cs="Verdana"/>
                <w:color w:val="464646"/>
                <w:sz w:val="18"/>
                <w:szCs w:val="18"/>
              </w:rPr>
              <w:t>（</w:t>
            </w:r>
            <w:r w:rsidRPr="003459CC">
              <w:rPr>
                <w:rFonts w:ascii="Verdana" w:hAnsi="Verdana" w:cs="Verdana"/>
                <w:color w:val="464646"/>
                <w:sz w:val="18"/>
                <w:szCs w:val="18"/>
              </w:rPr>
              <w:t>100 VAC</w:t>
            </w:r>
            <w:r w:rsidRPr="003459CC">
              <w:rPr>
                <w:rFonts w:ascii="Verdana" w:hAnsi="Verdana" w:cs="Verdana"/>
                <w:color w:val="464646"/>
                <w:sz w:val="18"/>
                <w:szCs w:val="18"/>
              </w:rPr>
              <w:t>），</w:t>
            </w:r>
            <w:r w:rsidRPr="003459CC">
              <w:rPr>
                <w:rFonts w:ascii="Verdana" w:hAnsi="Verdana" w:cs="Verdana"/>
                <w:color w:val="464646"/>
                <w:sz w:val="18"/>
                <w:szCs w:val="18"/>
              </w:rPr>
              <w:t xml:space="preserve"> 1.7A</w:t>
            </w:r>
            <w:r w:rsidRPr="003459CC">
              <w:rPr>
                <w:rFonts w:ascii="Verdana" w:hAnsi="Verdana" w:cs="Verdana"/>
                <w:color w:val="464646"/>
                <w:sz w:val="18"/>
                <w:szCs w:val="18"/>
              </w:rPr>
              <w:t>（</w:t>
            </w:r>
            <w:r w:rsidRPr="003459CC">
              <w:rPr>
                <w:rFonts w:ascii="Verdana" w:hAnsi="Verdana" w:cs="Verdana"/>
                <w:color w:val="464646"/>
                <w:sz w:val="18"/>
                <w:szCs w:val="18"/>
              </w:rPr>
              <w:t>240  VAC</w:t>
            </w:r>
            <w:r w:rsidRPr="003459CC">
              <w:rPr>
                <w:rFonts w:ascii="Verdana" w:hAnsi="Verdana" w:cs="Verdana"/>
                <w:color w:val="464646"/>
                <w:sz w:val="18"/>
                <w:szCs w:val="18"/>
              </w:rPr>
              <w:t>）</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待机</w:t>
            </w:r>
          </w:p>
        </w:tc>
        <w:tc>
          <w:tcPr>
            <w:tcW w:w="6122" w:type="dxa"/>
            <w:gridSpan w:val="2"/>
            <w:vMerge/>
            <w:shd w:val="clear" w:color="auto" w:fill="FFFFFF"/>
            <w:tcMar>
              <w:top w:w="0" w:type="dxa"/>
            </w:tcMar>
            <w:vAlign w:val="bottom"/>
          </w:tcPr>
          <w:p w:rsidR="000C6FFE" w:rsidRPr="003459CC" w:rsidRDefault="000C6FFE">
            <w:pPr>
              <w:jc w:val="left"/>
              <w:rPr>
                <w:rFonts w:ascii="Verdana" w:hAnsi="Verdana" w:cs="Verdana"/>
                <w:color w:val="464646"/>
                <w:sz w:val="18"/>
                <w:szCs w:val="18"/>
              </w:rPr>
            </w:pP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b/>
                <w:bCs/>
                <w:color w:val="464646"/>
                <w:sz w:val="18"/>
                <w:szCs w:val="18"/>
              </w:rPr>
              <w:t>发射</w:t>
            </w:r>
          </w:p>
        </w:tc>
        <w:tc>
          <w:tcPr>
            <w:tcW w:w="6122" w:type="dxa"/>
            <w:gridSpan w:val="2"/>
            <w:vMerge/>
            <w:shd w:val="clear" w:color="auto" w:fill="FFFFFF"/>
            <w:tcMar>
              <w:top w:w="0" w:type="dxa"/>
            </w:tcMar>
            <w:vAlign w:val="bottom"/>
          </w:tcPr>
          <w:p w:rsidR="000C6FFE" w:rsidRPr="003459CC" w:rsidRDefault="000C6FFE">
            <w:pPr>
              <w:jc w:val="left"/>
              <w:rPr>
                <w:rFonts w:ascii="Verdana" w:hAnsi="Verdana" w:cs="Verdana"/>
                <w:color w:val="464646"/>
                <w:sz w:val="18"/>
                <w:szCs w:val="18"/>
              </w:rPr>
            </w:pP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工作温度范围</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-30°C</w:t>
            </w:r>
            <w:r w:rsidRPr="003459CC">
              <w:rPr>
                <w:rFonts w:ascii="Verdana" w:hAnsi="Verdana" w:cs="Verdana"/>
                <w:color w:val="464646"/>
                <w:sz w:val="18"/>
                <w:szCs w:val="18"/>
              </w:rPr>
              <w:t>到</w:t>
            </w:r>
            <w:r w:rsidRPr="003459CC">
              <w:rPr>
                <w:rFonts w:ascii="Verdana" w:hAnsi="Verdana" w:cs="Verdana"/>
                <w:color w:val="464646"/>
                <w:sz w:val="18"/>
                <w:szCs w:val="18"/>
              </w:rPr>
              <w:t>+ 60°C</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最大工作周期</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100%</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FCC</w:t>
            </w:r>
            <w:r w:rsidRPr="003459CC">
              <w:rPr>
                <w:rFonts w:ascii="Verdana" w:hAnsi="Verdana" w:cs="Verdana"/>
                <w:color w:val="464646"/>
                <w:sz w:val="18"/>
                <w:szCs w:val="18"/>
              </w:rPr>
              <w:t>说明</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ABZ 99FT4025</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ABZ 99FT3025</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1674"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4448"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rFonts w:ascii="Verdana" w:hAnsi="Verdana" w:cs="Verdana"/>
                <w:color w:val="464646"/>
                <w:sz w:val="18"/>
                <w:szCs w:val="18"/>
              </w:rPr>
            </w:pPr>
            <w:r w:rsidRPr="003459CC">
              <w:rPr>
                <w:rFonts w:ascii="Verdana" w:hAnsi="Verdana" w:cs="Verdana" w:hint="eastAsia"/>
                <w:b/>
                <w:bCs/>
                <w:color w:val="464646"/>
                <w:sz w:val="18"/>
                <w:szCs w:val="18"/>
              </w:rPr>
              <w:t>接收机</w:t>
            </w:r>
          </w:p>
        </w:tc>
        <w:tc>
          <w:tcPr>
            <w:tcW w:w="1674" w:type="dxa"/>
            <w:shd w:val="clear" w:color="auto" w:fill="FFFFFF"/>
            <w:tcMar>
              <w:top w:w="0" w:type="dxa"/>
            </w:tcMar>
            <w:vAlign w:val="bottom"/>
          </w:tcPr>
          <w:p w:rsidR="000C6FFE" w:rsidRPr="003459CC" w:rsidRDefault="000C6FFE">
            <w:pPr>
              <w:pStyle w:val="a5"/>
              <w:widowControl/>
              <w:spacing w:beforeAutospacing="0" w:after="75" w:afterAutospacing="0" w:line="270" w:lineRule="atLeast"/>
              <w:jc w:val="center"/>
              <w:rPr>
                <w:rFonts w:ascii="Verdana" w:hAnsi="Verdana" w:cs="Verdana"/>
                <w:color w:val="464646"/>
                <w:sz w:val="18"/>
                <w:szCs w:val="18"/>
              </w:rPr>
            </w:pPr>
          </w:p>
        </w:tc>
        <w:tc>
          <w:tcPr>
            <w:tcW w:w="4448" w:type="dxa"/>
            <w:shd w:val="clear" w:color="auto" w:fill="FFFFFF"/>
            <w:tcMar>
              <w:top w:w="0" w:type="dxa"/>
            </w:tcMar>
            <w:vAlign w:val="bottom"/>
          </w:tcPr>
          <w:p w:rsidR="000C6FFE" w:rsidRPr="003459CC" w:rsidRDefault="000C6FFE">
            <w:pPr>
              <w:pStyle w:val="a5"/>
              <w:widowControl/>
              <w:spacing w:beforeAutospacing="0" w:after="75" w:afterAutospacing="0" w:line="270" w:lineRule="atLeast"/>
              <w:jc w:val="center"/>
              <w:rPr>
                <w:rFonts w:ascii="Verdana" w:hAnsi="Verdana" w:cs="Verdana"/>
                <w:color w:val="464646"/>
                <w:sz w:val="18"/>
                <w:szCs w:val="18"/>
              </w:rPr>
            </w:pP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频率</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403-470 MHZ</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136-174 MHZ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信道间隔</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12.5 KHZ/25KHZ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频率稳定性</w:t>
            </w:r>
          </w:p>
        </w:tc>
        <w:tc>
          <w:tcPr>
            <w:tcW w:w="6122" w:type="dxa"/>
            <w:gridSpan w:val="2"/>
            <w:vMerge w:val="restart"/>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+/-0.5ppmm</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 -30°C, + 60°C, + 25°C)</w:t>
            </w:r>
          </w:p>
        </w:tc>
        <w:tc>
          <w:tcPr>
            <w:tcW w:w="6122" w:type="dxa"/>
            <w:gridSpan w:val="2"/>
            <w:vMerge/>
            <w:shd w:val="clear" w:color="auto" w:fill="FFFFFF"/>
            <w:tcMar>
              <w:top w:w="0" w:type="dxa"/>
            </w:tcMar>
            <w:vAlign w:val="bottom"/>
          </w:tcPr>
          <w:p w:rsidR="000C6FFE" w:rsidRPr="003459CC" w:rsidRDefault="000C6FFE">
            <w:pPr>
              <w:jc w:val="left"/>
              <w:rPr>
                <w:rFonts w:ascii="Verdana" w:hAnsi="Verdana" w:cs="Verdana"/>
                <w:color w:val="464646"/>
                <w:sz w:val="18"/>
                <w:szCs w:val="18"/>
              </w:rPr>
            </w:pPr>
          </w:p>
        </w:tc>
      </w:tr>
      <w:tr w:rsidR="000C6FFE" w:rsidRPr="003459CC">
        <w:trPr>
          <w:trHeight w:hRule="exact" w:val="306"/>
          <w:tblCellSpacing w:w="0" w:type="dxa"/>
          <w:jc w:val="center"/>
        </w:trPr>
        <w:tc>
          <w:tcPr>
            <w:tcW w:w="2533" w:type="dxa"/>
            <w:vMerge w:val="restart"/>
            <w:shd w:val="clear" w:color="auto" w:fill="FFFFFF"/>
            <w:tcMar>
              <w:top w:w="0" w:type="dxa"/>
            </w:tcMa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模拟灵敏度</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0.3μV(12 dB SINAD)</w:t>
            </w:r>
          </w:p>
        </w:tc>
      </w:tr>
      <w:tr w:rsidR="000C6FFE" w:rsidRPr="003459CC">
        <w:trPr>
          <w:trHeight w:hRule="exact" w:val="306"/>
          <w:tblCellSpacing w:w="0" w:type="dxa"/>
          <w:jc w:val="center"/>
        </w:trPr>
        <w:tc>
          <w:tcPr>
            <w:tcW w:w="2533" w:type="dxa"/>
            <w:vMerge/>
            <w:shd w:val="clear" w:color="auto" w:fill="FFFFFF"/>
            <w:tcMar>
              <w:top w:w="0" w:type="dxa"/>
            </w:tcMa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0.4μV (20 dB SINAD)</w:t>
            </w:r>
          </w:p>
        </w:tc>
      </w:tr>
      <w:tr w:rsidR="000C6FFE" w:rsidRPr="003459CC">
        <w:trPr>
          <w:trHeight w:hRule="exact" w:val="306"/>
          <w:tblCellSpacing w:w="0" w:type="dxa"/>
          <w:jc w:val="center"/>
        </w:trPr>
        <w:tc>
          <w:tcPr>
            <w:tcW w:w="2533" w:type="dxa"/>
            <w:vMerge/>
            <w:shd w:val="clear" w:color="auto" w:fill="FFFFFF"/>
            <w:tcMar>
              <w:top w:w="0" w:type="dxa"/>
            </w:tcMa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0.22μV(</w:t>
            </w:r>
            <w:r w:rsidRPr="003459CC">
              <w:rPr>
                <w:rFonts w:ascii="Verdana" w:hAnsi="Verdana" w:cs="Verdana"/>
                <w:color w:val="464646"/>
                <w:sz w:val="18"/>
                <w:szCs w:val="18"/>
              </w:rPr>
              <w:t>典型）</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数字灵敏度</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5�R</w:t>
            </w:r>
            <w:r w:rsidRPr="003459CC">
              <w:rPr>
                <w:rFonts w:ascii="Verdana" w:hAnsi="Verdana" w:cs="Verdana"/>
                <w:color w:val="464646"/>
                <w:sz w:val="18"/>
                <w:szCs w:val="18"/>
              </w:rPr>
              <w:t>：</w:t>
            </w:r>
            <w:r w:rsidRPr="003459CC">
              <w:rPr>
                <w:rFonts w:ascii="Verdana" w:hAnsi="Verdana" w:cs="Verdana"/>
                <w:color w:val="464646"/>
                <w:sz w:val="18"/>
                <w:szCs w:val="18"/>
              </w:rPr>
              <w:t>0.3μV</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互调</w:t>
            </w:r>
          </w:p>
        </w:tc>
        <w:tc>
          <w:tcPr>
            <w:tcW w:w="6122" w:type="dxa"/>
            <w:gridSpan w:val="2"/>
            <w:shd w:val="clear" w:color="auto" w:fill="FFFFFF"/>
            <w:tcMar>
              <w:top w:w="0" w:type="dxa"/>
            </w:tcMar>
            <w:vAlign w:val="bottom"/>
          </w:tcPr>
          <w:p w:rsidR="000C6FFE" w:rsidRPr="003459CC" w:rsidRDefault="00BD0746">
            <w:pPr>
              <w:widowControl/>
              <w:shd w:val="clear" w:color="auto" w:fill="FFFFFF"/>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TIA 603C</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75dB</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ETS</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70dB</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领近信道选择</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60dB @ 12.5kHz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widowControl/>
              <w:shd w:val="clear" w:color="auto" w:fill="FFFFFF"/>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lastRenderedPageBreak/>
              <w:t> </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70dB @ 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杂散抑制</w:t>
            </w:r>
          </w:p>
        </w:tc>
        <w:tc>
          <w:tcPr>
            <w:tcW w:w="1674" w:type="dxa"/>
            <w:shd w:val="clear" w:color="auto" w:fill="FFFFFF"/>
            <w:tcMar>
              <w:top w:w="0" w:type="dxa"/>
            </w:tcMar>
            <w:vAlign w:val="bottom"/>
          </w:tcPr>
          <w:p w:rsidR="000C6FFE" w:rsidRPr="003459CC" w:rsidRDefault="00BD0746">
            <w:pPr>
              <w:widowControl/>
              <w:shd w:val="clear" w:color="auto" w:fill="FFFFFF"/>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4448"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TIA 603C</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75dB</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80dB</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ETS</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70dB</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70dB</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间频失真</w:t>
            </w:r>
            <w:r w:rsidRPr="003459CC">
              <w:rPr>
                <w:rFonts w:ascii="Verdana" w:hAnsi="Verdana" w:cs="Verdana"/>
                <w:color w:val="464646"/>
                <w:sz w:val="18"/>
                <w:szCs w:val="18"/>
              </w:rPr>
              <w:t>@</w:t>
            </w:r>
            <w:r w:rsidRPr="003459CC">
              <w:rPr>
                <w:rFonts w:ascii="Verdana" w:hAnsi="Verdana" w:cs="Verdana"/>
                <w:color w:val="464646"/>
                <w:sz w:val="18"/>
                <w:szCs w:val="18"/>
              </w:rPr>
              <w:t>额定音频</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3%</w:t>
            </w:r>
            <w:r w:rsidRPr="003459CC">
              <w:rPr>
                <w:rFonts w:ascii="Verdana" w:hAnsi="Verdana" w:cs="Verdana"/>
                <w:color w:val="464646"/>
                <w:sz w:val="18"/>
                <w:szCs w:val="18"/>
              </w:rPr>
              <w:t>（典型）</w:t>
            </w:r>
          </w:p>
        </w:tc>
      </w:tr>
      <w:tr w:rsidR="000C6FFE" w:rsidRPr="003459CC">
        <w:trPr>
          <w:trHeight w:hRule="exact" w:val="306"/>
          <w:tblCellSpacing w:w="0" w:type="dxa"/>
          <w:jc w:val="center"/>
        </w:trPr>
        <w:tc>
          <w:tcPr>
            <w:tcW w:w="2533" w:type="dxa"/>
            <w:vMerge w:val="restart"/>
            <w:shd w:val="clear" w:color="auto" w:fill="FFFFFF"/>
            <w:tcMar>
              <w:top w:w="0" w:type="dxa"/>
            </w:tcMar>
            <w:vAlign w:val="cente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交流声与噪声</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-40dB @ 12.5kHz</w:t>
            </w:r>
          </w:p>
        </w:tc>
      </w:tr>
      <w:tr w:rsidR="000C6FFE" w:rsidRPr="003459CC">
        <w:trPr>
          <w:trHeight w:hRule="exact" w:val="306"/>
          <w:tblCellSpacing w:w="0" w:type="dxa"/>
          <w:jc w:val="center"/>
        </w:trPr>
        <w:tc>
          <w:tcPr>
            <w:tcW w:w="2533" w:type="dxa"/>
            <w:vMerge/>
            <w:shd w:val="clear" w:color="auto" w:fill="FFFFFF"/>
            <w:tcMar>
              <w:top w:w="0" w:type="dxa"/>
            </w:tcMar>
            <w:vAlign w:val="cente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-45dB @ 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音频响应</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 -3dB</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传导杂散发射</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-57 dBm</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1674"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4448"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rFonts w:ascii="Verdana" w:hAnsi="Verdana" w:cs="Verdana"/>
                <w:color w:val="464646"/>
                <w:sz w:val="18"/>
                <w:szCs w:val="18"/>
              </w:rPr>
            </w:pPr>
            <w:r w:rsidRPr="003459CC">
              <w:rPr>
                <w:rFonts w:ascii="Verdana" w:hAnsi="Verdana" w:cs="Verdana" w:hint="eastAsia"/>
                <w:b/>
                <w:bCs/>
                <w:color w:val="464646"/>
                <w:sz w:val="18"/>
                <w:szCs w:val="18"/>
              </w:rPr>
              <w:t>发射机</w:t>
            </w:r>
          </w:p>
        </w:tc>
        <w:tc>
          <w:tcPr>
            <w:tcW w:w="1674" w:type="dxa"/>
            <w:shd w:val="clear" w:color="auto" w:fill="FFFFFF"/>
            <w:tcMar>
              <w:top w:w="0" w:type="dxa"/>
            </w:tcMar>
            <w:vAlign w:val="bottom"/>
          </w:tcPr>
          <w:p w:rsidR="000C6FFE" w:rsidRPr="003459CC" w:rsidRDefault="000C6FFE">
            <w:pPr>
              <w:pStyle w:val="a5"/>
              <w:widowControl/>
              <w:spacing w:beforeAutospacing="0" w:after="75" w:afterAutospacing="0" w:line="270" w:lineRule="atLeast"/>
              <w:jc w:val="center"/>
              <w:rPr>
                <w:rFonts w:ascii="Verdana" w:hAnsi="Verdana" w:cs="Verdana"/>
                <w:color w:val="464646"/>
                <w:sz w:val="18"/>
                <w:szCs w:val="18"/>
              </w:rPr>
            </w:pPr>
          </w:p>
        </w:tc>
        <w:tc>
          <w:tcPr>
            <w:tcW w:w="4448" w:type="dxa"/>
            <w:shd w:val="clear" w:color="auto" w:fill="FFFFFF"/>
            <w:tcMar>
              <w:top w:w="0" w:type="dxa"/>
            </w:tcMar>
            <w:vAlign w:val="bottom"/>
          </w:tcPr>
          <w:p w:rsidR="000C6FFE" w:rsidRPr="003459CC" w:rsidRDefault="000C6FFE">
            <w:pPr>
              <w:pStyle w:val="a5"/>
              <w:widowControl/>
              <w:spacing w:beforeAutospacing="0" w:after="75" w:afterAutospacing="0" w:line="270" w:lineRule="atLeast"/>
              <w:jc w:val="center"/>
              <w:rPr>
                <w:rFonts w:ascii="Verdana" w:hAnsi="Verdana" w:cs="Verdana"/>
                <w:color w:val="464646"/>
                <w:sz w:val="18"/>
                <w:szCs w:val="18"/>
              </w:rPr>
            </w:pP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频率</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40</w:t>
            </w:r>
            <w:r w:rsidRPr="003459CC">
              <w:rPr>
                <w:rFonts w:ascii="Verdana" w:hAnsi="Verdana" w:cs="Verdana" w:hint="eastAsia"/>
                <w:color w:val="464646"/>
                <w:sz w:val="18"/>
                <w:szCs w:val="18"/>
              </w:rPr>
              <w:t>0</w:t>
            </w:r>
            <w:bookmarkStart w:id="0" w:name="_GoBack"/>
            <w:bookmarkEnd w:id="0"/>
            <w:r w:rsidRPr="003459CC">
              <w:rPr>
                <w:rFonts w:ascii="Verdana" w:hAnsi="Verdana" w:cs="Verdana"/>
                <w:color w:val="464646"/>
                <w:sz w:val="18"/>
                <w:szCs w:val="18"/>
              </w:rPr>
              <w:t>-470MHZ</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136-174MHZ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信道间隔</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12.5kHZ/25kHZ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频率稳定性</w:t>
            </w:r>
          </w:p>
        </w:tc>
        <w:tc>
          <w:tcPr>
            <w:tcW w:w="6122" w:type="dxa"/>
            <w:gridSpan w:val="2"/>
            <w:vMerge w:val="restart"/>
            <w:shd w:val="clear" w:color="auto" w:fill="FFFFFF"/>
            <w:tcMar>
              <w:top w:w="0" w:type="dxa"/>
            </w:tcMar>
            <w:vAlign w:val="center"/>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+/-5.0ppm</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 -30°C, + 60°C, + 25°C)</w:t>
            </w:r>
          </w:p>
        </w:tc>
        <w:tc>
          <w:tcPr>
            <w:tcW w:w="6122" w:type="dxa"/>
            <w:gridSpan w:val="2"/>
            <w:vMerge/>
            <w:shd w:val="clear" w:color="auto" w:fill="FFFFFF"/>
            <w:tcMar>
              <w:top w:w="0" w:type="dxa"/>
            </w:tcMar>
            <w:vAlign w:val="center"/>
          </w:tcPr>
          <w:p w:rsidR="000C6FFE" w:rsidRPr="003459CC" w:rsidRDefault="000C6FFE">
            <w:pPr>
              <w:jc w:val="left"/>
              <w:rPr>
                <w:rFonts w:ascii="Verdana" w:hAnsi="Verdana" w:cs="Verdana"/>
                <w:color w:val="464646"/>
                <w:sz w:val="18"/>
                <w:szCs w:val="18"/>
              </w:rPr>
            </w:pP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功率输出</w:t>
            </w:r>
          </w:p>
        </w:tc>
        <w:tc>
          <w:tcPr>
            <w:tcW w:w="1674"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25-40W</w:t>
            </w:r>
          </w:p>
        </w:tc>
        <w:tc>
          <w:tcPr>
            <w:tcW w:w="4448"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25-45W</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调制限制</w:t>
            </w:r>
          </w:p>
        </w:tc>
        <w:tc>
          <w:tcPr>
            <w:tcW w:w="6122" w:type="dxa"/>
            <w:gridSpan w:val="2"/>
            <w:shd w:val="clear" w:color="auto" w:fill="FFFFFF"/>
            <w:tcMar>
              <w:top w:w="0" w:type="dxa"/>
            </w:tcMar>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+/-2.5 kHz @12.5kHz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widowControl/>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6122" w:type="dxa"/>
            <w:gridSpan w:val="2"/>
            <w:shd w:val="clear" w:color="auto" w:fill="FFFFFF"/>
            <w:tcMar>
              <w:top w:w="0" w:type="dxa"/>
            </w:tcMar>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+/-5.0 kHz @25kHz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FM</w:t>
            </w:r>
            <w:r w:rsidRPr="003459CC">
              <w:rPr>
                <w:rFonts w:ascii="Verdana" w:hAnsi="Verdana" w:cs="Verdana"/>
                <w:color w:val="464646"/>
                <w:sz w:val="18"/>
                <w:szCs w:val="18"/>
              </w:rPr>
              <w:t>交流声与噪声</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-40dB@12.5kHz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widowControl/>
              <w:shd w:val="clear" w:color="auto" w:fill="FFFFFF"/>
              <w:spacing w:line="270" w:lineRule="atLeast"/>
              <w:jc w:val="left"/>
              <w:rPr>
                <w:rFonts w:ascii="Verdana" w:hAnsi="Verdana" w:cs="Verdana"/>
                <w:color w:val="464646"/>
                <w:sz w:val="18"/>
                <w:szCs w:val="18"/>
              </w:rPr>
            </w:pPr>
            <w:r w:rsidRPr="003459CC">
              <w:rPr>
                <w:rFonts w:ascii="Verdana" w:hAnsi="Verdana" w:cs="Verdana"/>
                <w:color w:val="464646"/>
                <w:kern w:val="0"/>
                <w:sz w:val="18"/>
                <w:szCs w:val="18"/>
              </w:rPr>
              <w:t> </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-45dB@ 25kHz</w:t>
            </w:r>
          </w:p>
        </w:tc>
      </w:tr>
      <w:tr w:rsidR="000C6FFE" w:rsidRPr="003459CC">
        <w:trPr>
          <w:trHeight w:hRule="exact" w:val="306"/>
          <w:tblCellSpacing w:w="0" w:type="dxa"/>
          <w:jc w:val="center"/>
        </w:trPr>
        <w:tc>
          <w:tcPr>
            <w:tcW w:w="2533" w:type="dxa"/>
            <w:vMerge w:val="restart"/>
            <w:shd w:val="clear" w:color="auto" w:fill="FFFFFF"/>
            <w:tcMar>
              <w:top w:w="0" w:type="dxa"/>
            </w:tcMa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传导</w:t>
            </w:r>
            <w:r w:rsidRPr="003459CC">
              <w:rPr>
                <w:rFonts w:ascii="Verdana" w:hAnsi="Verdana" w:cs="Verdana"/>
                <w:color w:val="464646"/>
                <w:sz w:val="18"/>
                <w:szCs w:val="18"/>
              </w:rPr>
              <w:t>/</w:t>
            </w:r>
            <w:r w:rsidRPr="003459CC">
              <w:rPr>
                <w:rFonts w:ascii="Verdana" w:hAnsi="Verdana" w:cs="Verdana"/>
                <w:color w:val="464646"/>
                <w:sz w:val="18"/>
                <w:szCs w:val="18"/>
              </w:rPr>
              <w:t>辐射发射</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-36dBm&lt;1GHz</w:t>
            </w:r>
          </w:p>
        </w:tc>
      </w:tr>
      <w:tr w:rsidR="000C6FFE" w:rsidRPr="003459CC">
        <w:trPr>
          <w:trHeight w:hRule="exact" w:val="306"/>
          <w:tblCellSpacing w:w="0" w:type="dxa"/>
          <w:jc w:val="center"/>
        </w:trPr>
        <w:tc>
          <w:tcPr>
            <w:tcW w:w="2533" w:type="dxa"/>
            <w:vMerge/>
            <w:shd w:val="clear" w:color="auto" w:fill="FFFFFF"/>
            <w:tcMar>
              <w:top w:w="0" w:type="dxa"/>
            </w:tcMa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-30dBm&gt;1GHz</w:t>
            </w:r>
          </w:p>
        </w:tc>
      </w:tr>
      <w:tr w:rsidR="000C6FFE" w:rsidRPr="003459CC">
        <w:trPr>
          <w:trHeight w:hRule="exact" w:val="306"/>
          <w:tblCellSpacing w:w="0" w:type="dxa"/>
          <w:jc w:val="center"/>
        </w:trPr>
        <w:tc>
          <w:tcPr>
            <w:tcW w:w="2533" w:type="dxa"/>
            <w:vMerge w:val="restart"/>
            <w:shd w:val="clear" w:color="auto" w:fill="FFFFFF"/>
            <w:tcMar>
              <w:top w:w="0" w:type="dxa"/>
            </w:tcMa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领近信道功率</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-60dB @ 12.5kHz</w:t>
            </w:r>
          </w:p>
        </w:tc>
      </w:tr>
      <w:tr w:rsidR="000C6FFE" w:rsidRPr="003459CC">
        <w:trPr>
          <w:trHeight w:hRule="exact" w:val="306"/>
          <w:tblCellSpacing w:w="0" w:type="dxa"/>
          <w:jc w:val="center"/>
        </w:trPr>
        <w:tc>
          <w:tcPr>
            <w:tcW w:w="2533" w:type="dxa"/>
            <w:vMerge/>
            <w:shd w:val="clear" w:color="auto" w:fill="FFFFFF"/>
            <w:tcMar>
              <w:top w:w="0" w:type="dxa"/>
            </w:tcMa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-70dB @ 25kHz</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音频响应</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w:t>
            </w:r>
            <w:r w:rsidRPr="003459CC">
              <w:rPr>
                <w:rFonts w:ascii="Verdana" w:hAnsi="Verdana" w:cs="Verdana"/>
                <w:color w:val="464646"/>
                <w:sz w:val="18"/>
                <w:szCs w:val="18"/>
              </w:rPr>
              <w:t>，</w:t>
            </w:r>
            <w:r w:rsidRPr="003459CC">
              <w:rPr>
                <w:rFonts w:ascii="Verdana" w:hAnsi="Verdana" w:cs="Verdana"/>
                <w:color w:val="464646"/>
                <w:sz w:val="18"/>
                <w:szCs w:val="18"/>
              </w:rPr>
              <w:t>-3dB</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音频失真</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3%</w:t>
            </w:r>
          </w:p>
        </w:tc>
      </w:tr>
      <w:tr w:rsidR="000C6FFE" w:rsidRPr="003459CC">
        <w:trPr>
          <w:trHeight w:hRule="exact" w:val="306"/>
          <w:tblCellSpacing w:w="0" w:type="dxa"/>
          <w:jc w:val="center"/>
        </w:trPr>
        <w:tc>
          <w:tcPr>
            <w:tcW w:w="2533" w:type="dxa"/>
            <w:vMerge w:val="restart"/>
            <w:shd w:val="clear" w:color="auto" w:fill="FFFFFF"/>
            <w:tcMar>
              <w:top w:w="0" w:type="dxa"/>
            </w:tcMa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FM</w:t>
            </w:r>
            <w:r w:rsidRPr="003459CC">
              <w:rPr>
                <w:rFonts w:ascii="Verdana" w:hAnsi="Verdana" w:cs="Verdana"/>
                <w:color w:val="464646"/>
                <w:sz w:val="18"/>
                <w:szCs w:val="18"/>
              </w:rPr>
              <w:t>调制方式</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12.5KHx</w:t>
            </w:r>
            <w:r w:rsidRPr="003459CC">
              <w:rPr>
                <w:rFonts w:ascii="Verdana" w:hAnsi="Verdana" w:cs="Verdana"/>
                <w:color w:val="464646"/>
                <w:sz w:val="18"/>
                <w:szCs w:val="18"/>
              </w:rPr>
              <w:t>：</w:t>
            </w:r>
            <w:r w:rsidRPr="003459CC">
              <w:rPr>
                <w:rFonts w:ascii="Verdana" w:hAnsi="Verdana" w:cs="Verdana"/>
                <w:color w:val="464646"/>
                <w:sz w:val="18"/>
                <w:szCs w:val="18"/>
              </w:rPr>
              <w:t>11KOF3E</w:t>
            </w:r>
          </w:p>
        </w:tc>
      </w:tr>
      <w:tr w:rsidR="000C6FFE" w:rsidRPr="003459CC">
        <w:trPr>
          <w:trHeight w:hRule="exact" w:val="306"/>
          <w:tblCellSpacing w:w="0" w:type="dxa"/>
          <w:jc w:val="center"/>
        </w:trPr>
        <w:tc>
          <w:tcPr>
            <w:tcW w:w="2533" w:type="dxa"/>
            <w:vMerge/>
            <w:shd w:val="clear" w:color="auto" w:fill="FFFFFF"/>
            <w:tcMar>
              <w:top w:w="0" w:type="dxa"/>
            </w:tcMa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25KHz</w:t>
            </w:r>
            <w:r w:rsidRPr="003459CC">
              <w:rPr>
                <w:rFonts w:ascii="Verdana" w:hAnsi="Verdana" w:cs="Verdana"/>
                <w:color w:val="464646"/>
                <w:sz w:val="18"/>
                <w:szCs w:val="18"/>
              </w:rPr>
              <w:t>：</w:t>
            </w:r>
            <w:r w:rsidRPr="003459CC">
              <w:rPr>
                <w:rFonts w:ascii="Verdana" w:hAnsi="Verdana" w:cs="Verdana"/>
                <w:color w:val="464646"/>
                <w:sz w:val="18"/>
                <w:szCs w:val="18"/>
              </w:rPr>
              <w:t>16KOF3E</w:t>
            </w:r>
          </w:p>
        </w:tc>
      </w:tr>
      <w:tr w:rsidR="000C6FFE" w:rsidRPr="003459CC">
        <w:trPr>
          <w:trHeight w:hRule="exact" w:val="306"/>
          <w:tblCellSpacing w:w="0" w:type="dxa"/>
          <w:jc w:val="center"/>
        </w:trPr>
        <w:tc>
          <w:tcPr>
            <w:tcW w:w="2533" w:type="dxa"/>
            <w:vMerge w:val="restart"/>
            <w:shd w:val="clear" w:color="auto" w:fill="FFFFFF"/>
            <w:tcMar>
              <w:top w:w="0" w:type="dxa"/>
            </w:tcMar>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4FSK</w:t>
            </w:r>
            <w:r w:rsidRPr="003459CC">
              <w:rPr>
                <w:rFonts w:ascii="Verdana" w:hAnsi="Verdana" w:cs="Verdana"/>
                <w:color w:val="464646"/>
                <w:sz w:val="18"/>
                <w:szCs w:val="18"/>
              </w:rPr>
              <w:t>数字调制</w:t>
            </w:r>
          </w:p>
        </w:tc>
        <w:tc>
          <w:tcPr>
            <w:tcW w:w="6122" w:type="dxa"/>
            <w:gridSpan w:val="2"/>
            <w:shd w:val="clear" w:color="auto" w:fill="FFFFFF"/>
            <w:tcMar>
              <w:top w:w="0" w:type="dxa"/>
            </w:tcMar>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12.5KHz</w:t>
            </w:r>
            <w:r w:rsidRPr="003459CC">
              <w:rPr>
                <w:rFonts w:ascii="Verdana" w:hAnsi="Verdana" w:cs="Verdana"/>
                <w:color w:val="464646"/>
                <w:sz w:val="18"/>
                <w:szCs w:val="18"/>
              </w:rPr>
              <w:t>仅数据：</w:t>
            </w:r>
            <w:r w:rsidRPr="003459CC">
              <w:rPr>
                <w:rFonts w:ascii="Verdana" w:hAnsi="Verdana" w:cs="Verdana"/>
                <w:color w:val="464646"/>
                <w:sz w:val="18"/>
                <w:szCs w:val="18"/>
              </w:rPr>
              <w:t>7K60FXD</w:t>
            </w:r>
          </w:p>
        </w:tc>
      </w:tr>
      <w:tr w:rsidR="000C6FFE" w:rsidRPr="003459CC">
        <w:trPr>
          <w:trHeight w:hRule="exact" w:val="306"/>
          <w:tblCellSpacing w:w="0" w:type="dxa"/>
          <w:jc w:val="center"/>
        </w:trPr>
        <w:tc>
          <w:tcPr>
            <w:tcW w:w="2533" w:type="dxa"/>
            <w:vMerge/>
            <w:shd w:val="clear" w:color="auto" w:fill="FFFFFF"/>
            <w:tcMar>
              <w:top w:w="0" w:type="dxa"/>
            </w:tcMar>
          </w:tcPr>
          <w:p w:rsidR="000C6FFE" w:rsidRPr="003459CC" w:rsidRDefault="000C6FFE">
            <w:pPr>
              <w:jc w:val="left"/>
              <w:rPr>
                <w:rFonts w:ascii="Verdana" w:hAnsi="Verdana" w:cs="Verdana"/>
                <w:color w:val="464646"/>
                <w:sz w:val="18"/>
                <w:szCs w:val="18"/>
              </w:rPr>
            </w:pPr>
          </w:p>
        </w:tc>
        <w:tc>
          <w:tcPr>
            <w:tcW w:w="6122" w:type="dxa"/>
            <w:gridSpan w:val="2"/>
            <w:shd w:val="clear" w:color="auto" w:fill="FFFFFF"/>
            <w:tcMar>
              <w:top w:w="0" w:type="dxa"/>
            </w:tcMar>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 12.5KHz</w:t>
            </w:r>
            <w:r w:rsidRPr="003459CC">
              <w:rPr>
                <w:rFonts w:ascii="Verdana" w:hAnsi="Verdana" w:cs="Verdana"/>
                <w:color w:val="464646"/>
                <w:sz w:val="18"/>
                <w:szCs w:val="18"/>
              </w:rPr>
              <w:t>数据和语音：</w:t>
            </w:r>
            <w:r w:rsidRPr="003459CC">
              <w:rPr>
                <w:rFonts w:ascii="Verdana" w:hAnsi="Verdana" w:cs="Verdana"/>
                <w:color w:val="464646"/>
                <w:sz w:val="18"/>
                <w:szCs w:val="18"/>
              </w:rPr>
              <w:t>7K60FXE</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数字声码器类型</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AMBE+2TM</w:t>
            </w:r>
          </w:p>
        </w:tc>
      </w:tr>
      <w:tr w:rsidR="000C6FFE" w:rsidRPr="003459CC">
        <w:trPr>
          <w:trHeight w:hRule="exact" w:val="306"/>
          <w:tblCellSpacing w:w="0" w:type="dxa"/>
          <w:jc w:val="center"/>
        </w:trPr>
        <w:tc>
          <w:tcPr>
            <w:tcW w:w="2533" w:type="dxa"/>
            <w:shd w:val="clear" w:color="auto" w:fill="FFFFFF"/>
            <w:tcMar>
              <w:top w:w="0" w:type="dxa"/>
            </w:tcMar>
            <w:vAlign w:val="bottom"/>
          </w:tcPr>
          <w:p w:rsidR="000C6FFE" w:rsidRPr="003459CC" w:rsidRDefault="00BD0746">
            <w:pPr>
              <w:pStyle w:val="a5"/>
              <w:widowControl/>
              <w:spacing w:beforeAutospacing="0" w:after="75" w:afterAutospacing="0" w:line="270" w:lineRule="atLeast"/>
              <w:rPr>
                <w:sz w:val="18"/>
                <w:szCs w:val="18"/>
              </w:rPr>
            </w:pPr>
            <w:r w:rsidRPr="003459CC">
              <w:rPr>
                <w:rFonts w:ascii="Verdana" w:hAnsi="Verdana" w:cs="Verdana"/>
                <w:color w:val="464646"/>
                <w:sz w:val="18"/>
                <w:szCs w:val="18"/>
              </w:rPr>
              <w:t>数字协议</w:t>
            </w:r>
          </w:p>
        </w:tc>
        <w:tc>
          <w:tcPr>
            <w:tcW w:w="6122" w:type="dxa"/>
            <w:gridSpan w:val="2"/>
            <w:shd w:val="clear" w:color="auto" w:fill="FFFFFF"/>
            <w:tcMar>
              <w:top w:w="0" w:type="dxa"/>
            </w:tcMar>
            <w:vAlign w:val="bottom"/>
          </w:tcPr>
          <w:p w:rsidR="000C6FFE" w:rsidRPr="003459CC" w:rsidRDefault="00BD0746">
            <w:pPr>
              <w:pStyle w:val="a5"/>
              <w:widowControl/>
              <w:spacing w:beforeAutospacing="0" w:after="75" w:afterAutospacing="0" w:line="270" w:lineRule="atLeast"/>
              <w:jc w:val="center"/>
              <w:rPr>
                <w:sz w:val="18"/>
                <w:szCs w:val="18"/>
              </w:rPr>
            </w:pPr>
            <w:r w:rsidRPr="003459CC">
              <w:rPr>
                <w:rFonts w:ascii="Verdana" w:hAnsi="Verdana" w:cs="Verdana"/>
                <w:color w:val="464646"/>
                <w:sz w:val="18"/>
                <w:szCs w:val="18"/>
              </w:rPr>
              <w:t>ETSI-TS102 361-1</w:t>
            </w:r>
          </w:p>
        </w:tc>
      </w:tr>
    </w:tbl>
    <w:p w:rsidR="000C6FFE" w:rsidRPr="003459CC" w:rsidRDefault="000C6FFE">
      <w:pPr>
        <w:rPr>
          <w:sz w:val="18"/>
          <w:szCs w:val="18"/>
        </w:rPr>
      </w:pPr>
    </w:p>
    <w:sectPr w:rsidR="000C6FFE" w:rsidRPr="003459CC" w:rsidSect="003459CC">
      <w:pgSz w:w="11906" w:h="16838"/>
      <w:pgMar w:top="1021" w:right="1474" w:bottom="102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001" w:rsidRDefault="00104001" w:rsidP="000C6FFE">
      <w:r>
        <w:separator/>
      </w:r>
    </w:p>
  </w:endnote>
  <w:endnote w:type="continuationSeparator" w:id="1">
    <w:p w:rsidR="00104001" w:rsidRDefault="00104001" w:rsidP="000C6F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001" w:rsidRDefault="00104001" w:rsidP="000C6FFE">
      <w:r>
        <w:separator/>
      </w:r>
    </w:p>
  </w:footnote>
  <w:footnote w:type="continuationSeparator" w:id="1">
    <w:p w:rsidR="00104001" w:rsidRDefault="00104001" w:rsidP="000C6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C0D05"/>
    <w:multiLevelType w:val="singleLevel"/>
    <w:tmpl w:val="551C0D05"/>
    <w:lvl w:ilvl="0">
      <w:start w:val="1"/>
      <w:numFmt w:val="bullet"/>
      <w:lvlText w:val=""/>
      <w:lvlJc w:val="left"/>
      <w:pPr>
        <w:tabs>
          <w:tab w:val="left" w:pos="420"/>
        </w:tabs>
        <w:ind w:left="420" w:hanging="420"/>
      </w:pPr>
      <w:rPr>
        <w:rFonts w:ascii="Wingdings" w:hAnsi="Wingdings" w:hint="default"/>
      </w:rPr>
    </w:lvl>
  </w:abstractNum>
  <w:abstractNum w:abstractNumId="1">
    <w:nsid w:val="551E1A40"/>
    <w:multiLevelType w:val="singleLevel"/>
    <w:tmpl w:val="551E1A40"/>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4E3AE8"/>
    <w:rsid w:val="000C6FFE"/>
    <w:rsid w:val="00104001"/>
    <w:rsid w:val="00303105"/>
    <w:rsid w:val="003459CC"/>
    <w:rsid w:val="00550EA1"/>
    <w:rsid w:val="005A4C90"/>
    <w:rsid w:val="0071682C"/>
    <w:rsid w:val="00AC1585"/>
    <w:rsid w:val="00BD0746"/>
    <w:rsid w:val="00F34B5B"/>
    <w:rsid w:val="17BB27BE"/>
    <w:rsid w:val="224E3AE8"/>
    <w:rsid w:val="6E623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FF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C6FFE"/>
    <w:pPr>
      <w:tabs>
        <w:tab w:val="center" w:pos="4153"/>
        <w:tab w:val="right" w:pos="8306"/>
      </w:tabs>
      <w:snapToGrid w:val="0"/>
      <w:jc w:val="left"/>
    </w:pPr>
    <w:rPr>
      <w:sz w:val="18"/>
    </w:rPr>
  </w:style>
  <w:style w:type="paragraph" w:styleId="a4">
    <w:name w:val="header"/>
    <w:basedOn w:val="a"/>
    <w:qFormat/>
    <w:rsid w:val="000C6F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C6FF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328</Words>
  <Characters>1875</Characters>
  <Application>Microsoft Office Word</Application>
  <DocSecurity>0</DocSecurity>
  <Lines>15</Lines>
  <Paragraphs>4</Paragraphs>
  <ScaleCrop>false</ScaleCrop>
  <Company>Forward</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Peter</cp:lastModifiedBy>
  <cp:revision>4</cp:revision>
  <cp:lastPrinted>2017-04-21T10:23:00Z</cp:lastPrinted>
  <dcterms:created xsi:type="dcterms:W3CDTF">2018-06-26T08:17:00Z</dcterms:created>
  <dcterms:modified xsi:type="dcterms:W3CDTF">2018-06-26T09:40:00Z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